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337CC" w14:textId="77777777" w:rsidR="009022EC" w:rsidRDefault="009022EC"/>
    <w:p w14:paraId="2531A382" w14:textId="3E6BD44F" w:rsidR="00A828ED" w:rsidRDefault="00342DE8">
      <w:pPr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>Project Recovery Iowa</w:t>
      </w:r>
    </w:p>
    <w:p w14:paraId="1D6D32FA" w14:textId="4F154B00" w:rsidR="00342DE8" w:rsidRPr="00342DE8" w:rsidRDefault="00342DE8" w:rsidP="00342DE8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sz w:val="24"/>
          <w:szCs w:val="24"/>
        </w:rPr>
        <w:t>Project Recovery Iowa offers free, confidential, virtual, and in-person support and counseling to Iowans experiencing emotional distress such as anxiety, or feelings of being overwhelmed due to the recent tornados and flooding.  Services are offered in-person</w:t>
      </w:r>
      <w:r w:rsidR="0049589A">
        <w:rPr>
          <w:rFonts w:ascii="Arial" w:eastAsia="Calibri" w:hAnsi="Arial" w:cs="Arial"/>
          <w:sz w:val="24"/>
          <w:szCs w:val="24"/>
        </w:rPr>
        <w:t>,</w:t>
      </w:r>
      <w:r w:rsidRPr="00342DE8">
        <w:rPr>
          <w:rFonts w:ascii="Arial" w:eastAsia="Calibri" w:hAnsi="Arial" w:cs="Arial"/>
          <w:sz w:val="24"/>
          <w:szCs w:val="24"/>
        </w:rPr>
        <w:t xml:space="preserve"> wherever the person is comfortable, </w:t>
      </w:r>
      <w:r>
        <w:rPr>
          <w:rFonts w:ascii="Arial" w:eastAsia="Calibri" w:hAnsi="Arial" w:cs="Arial"/>
          <w:sz w:val="24"/>
          <w:szCs w:val="24"/>
        </w:rPr>
        <w:t xml:space="preserve">whether it be in the </w:t>
      </w:r>
      <w:r w:rsidRPr="00342DE8">
        <w:rPr>
          <w:rFonts w:ascii="Arial" w:eastAsia="Calibri" w:hAnsi="Arial" w:cs="Arial"/>
          <w:sz w:val="24"/>
          <w:szCs w:val="24"/>
        </w:rPr>
        <w:t>home, the library or in a park</w:t>
      </w:r>
      <w:r>
        <w:rPr>
          <w:rFonts w:ascii="Arial" w:eastAsia="Calibri" w:hAnsi="Arial" w:cs="Arial"/>
          <w:sz w:val="24"/>
          <w:szCs w:val="24"/>
        </w:rPr>
        <w:t>.</w:t>
      </w:r>
      <w:r w:rsidRPr="00342DE8">
        <w:rPr>
          <w:rFonts w:ascii="Arial" w:eastAsia="Calibri" w:hAnsi="Arial" w:cs="Arial"/>
          <w:sz w:val="24"/>
          <w:szCs w:val="24"/>
        </w:rPr>
        <w:t xml:space="preserve"> Project Recovery Iowa comes to you!  Project Recovery Iowa uses chat, in-person, phone, text and social media tools.  </w:t>
      </w:r>
    </w:p>
    <w:p w14:paraId="0149556D" w14:textId="77777777" w:rsidR="00342DE8" w:rsidRPr="00342DE8" w:rsidRDefault="00342DE8" w:rsidP="00342DE8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sz w:val="24"/>
          <w:szCs w:val="24"/>
        </w:rPr>
        <w:t>We know the severe weather that impacted many Iowans caused much more than property damage. Catastrophic weather can cause long-lasting emotional issues for people, and we want to be able to provide support to Iowans regardless of the cause.</w:t>
      </w:r>
    </w:p>
    <w:p w14:paraId="755ED757" w14:textId="71EECD84" w:rsidR="00342DE8" w:rsidRP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sz w:val="24"/>
          <w:szCs w:val="24"/>
        </w:rPr>
        <w:t>It is completely normal to feel emotional distress after a natural disaster.  These feelings can show up right away, or even days, weeks, or months after a storm.</w:t>
      </w:r>
      <w:r w:rsidR="00EB1965">
        <w:rPr>
          <w:rFonts w:ascii="Arial" w:eastAsia="Calibri" w:hAnsi="Arial" w:cs="Arial"/>
          <w:sz w:val="24"/>
          <w:szCs w:val="24"/>
        </w:rPr>
        <w:t xml:space="preserve"> </w:t>
      </w:r>
      <w:r w:rsidRPr="00342DE8">
        <w:rPr>
          <w:rFonts w:ascii="Arial" w:eastAsia="Calibri" w:hAnsi="Arial" w:cs="Arial"/>
          <w:sz w:val="24"/>
          <w:szCs w:val="24"/>
        </w:rPr>
        <w:t xml:space="preserve">Anyone needing support, is encouraged to reach out for assistance.   </w:t>
      </w:r>
    </w:p>
    <w:p w14:paraId="52780CE8" w14:textId="77777777" w:rsidR="00342DE8" w:rsidRP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293FFAA" w14:textId="77777777" w:rsid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sz w:val="24"/>
          <w:szCs w:val="24"/>
        </w:rPr>
        <w:t xml:space="preserve">Iowans can access services through the following options: </w:t>
      </w:r>
    </w:p>
    <w:p w14:paraId="685E163C" w14:textId="77777777" w:rsidR="00342DE8" w:rsidRP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C1CE494" w14:textId="77777777" w:rsidR="00342DE8" w:rsidRPr="00342DE8" w:rsidRDefault="00342DE8" w:rsidP="00342DE8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sz w:val="24"/>
          <w:szCs w:val="24"/>
        </w:rPr>
        <w:t xml:space="preserve">Visit </w:t>
      </w:r>
      <w:hyperlink r:id="rId11" w:history="1">
        <w:r w:rsidRPr="00342DE8">
          <w:rPr>
            <w:rFonts w:ascii="Calibri" w:eastAsia="Calibri" w:hAnsi="Calibri" w:cs="Times New Roman"/>
            <w:color w:val="0000FF"/>
            <w:u w:val="single"/>
          </w:rPr>
          <w:t>Project Recovery Iowa | Health &amp; Human Services</w:t>
        </w:r>
      </w:hyperlink>
      <w:r w:rsidRPr="00342DE8">
        <w:rPr>
          <w:rFonts w:ascii="Arial" w:eastAsia="Calibri" w:hAnsi="Arial" w:cs="Arial"/>
          <w:sz w:val="24"/>
          <w:szCs w:val="24"/>
        </w:rPr>
        <w:t xml:space="preserve"> and complete a contact form and a counselor will get back to you. </w:t>
      </w:r>
    </w:p>
    <w:p w14:paraId="62C3FF5D" w14:textId="77777777" w:rsidR="00342DE8" w:rsidRP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4286E20" w14:textId="61D9B70E" w:rsidR="00342DE8" w:rsidRPr="00342DE8" w:rsidRDefault="00342DE8" w:rsidP="00342DE8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b/>
          <w:bCs/>
          <w:sz w:val="24"/>
          <w:szCs w:val="24"/>
        </w:rPr>
        <w:t>515-868-2806 Spanish Line</w:t>
      </w:r>
      <w:r w:rsidRPr="00342DE8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r w:rsidRPr="00342DE8">
        <w:rPr>
          <w:rFonts w:ascii="Arial" w:eastAsia="Calibri" w:hAnsi="Arial" w:cs="Arial"/>
          <w:sz w:val="24"/>
          <w:szCs w:val="24"/>
        </w:rPr>
        <w:t>Hola Center of Iowa for help navigating resources and receive personal support.</w:t>
      </w:r>
    </w:p>
    <w:p w14:paraId="6E158535" w14:textId="77777777" w:rsidR="00342DE8" w:rsidRPr="00342DE8" w:rsidRDefault="00342DE8" w:rsidP="00342DE8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14:paraId="4AA43C50" w14:textId="77777777" w:rsidR="00342DE8" w:rsidRPr="00342DE8" w:rsidRDefault="00342DE8" w:rsidP="00342DE8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b/>
          <w:bCs/>
          <w:sz w:val="24"/>
          <w:szCs w:val="24"/>
        </w:rPr>
        <w:t>800-447-1985, Iowa Concern</w:t>
      </w:r>
      <w:r w:rsidRPr="00342DE8">
        <w:rPr>
          <w:rFonts w:ascii="Arial" w:eastAsia="Calibri" w:hAnsi="Arial" w:cs="Arial"/>
          <w:sz w:val="24"/>
          <w:szCs w:val="24"/>
        </w:rPr>
        <w:t xml:space="preserve"> to connect with a stress counselor specializing in rural issues and agriculture 24 hours a day, seven days a week. </w:t>
      </w:r>
    </w:p>
    <w:p w14:paraId="19AA9EDC" w14:textId="77777777" w:rsidR="00342DE8" w:rsidRPr="00342DE8" w:rsidRDefault="00342DE8" w:rsidP="00342DE8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14:paraId="419D1093" w14:textId="77777777" w:rsidR="00342DE8" w:rsidRPr="00342DE8" w:rsidRDefault="00342DE8" w:rsidP="00342DE8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b/>
          <w:bCs/>
          <w:sz w:val="24"/>
          <w:szCs w:val="24"/>
        </w:rPr>
        <w:t>844-775-9276, Iowa WARM Line</w:t>
      </w:r>
      <w:r w:rsidRPr="00342DE8">
        <w:rPr>
          <w:rFonts w:ascii="Arial" w:eastAsia="Calibri" w:hAnsi="Arial" w:cs="Arial"/>
          <w:sz w:val="24"/>
          <w:szCs w:val="24"/>
        </w:rPr>
        <w:t xml:space="preserve"> to connect with a peer counselor or request to get in touch with a Project Recovery Iowa counselor, 24 hours a day, seven days a week.</w:t>
      </w:r>
    </w:p>
    <w:p w14:paraId="4191A926" w14:textId="77777777" w:rsidR="00342DE8" w:rsidRPr="00342DE8" w:rsidRDefault="00342DE8" w:rsidP="00342DE8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14:paraId="1C97F6F1" w14:textId="77777777" w:rsid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sz w:val="24"/>
          <w:szCs w:val="24"/>
        </w:rPr>
        <w:t xml:space="preserve">HHS has contracted with </w:t>
      </w:r>
      <w:r>
        <w:rPr>
          <w:rFonts w:ascii="Arial" w:eastAsia="Calibri" w:hAnsi="Arial" w:cs="Arial"/>
          <w:sz w:val="24"/>
          <w:szCs w:val="24"/>
        </w:rPr>
        <w:t xml:space="preserve">three </w:t>
      </w:r>
      <w:r w:rsidRPr="00342DE8">
        <w:rPr>
          <w:rFonts w:ascii="Arial" w:eastAsia="Calibri" w:hAnsi="Arial" w:cs="Arial"/>
          <w:sz w:val="24"/>
          <w:szCs w:val="24"/>
        </w:rPr>
        <w:t>statewide providers, NAMI Iowa</w:t>
      </w:r>
      <w:r>
        <w:rPr>
          <w:rFonts w:ascii="Arial" w:eastAsia="Calibri" w:hAnsi="Arial" w:cs="Arial"/>
          <w:sz w:val="24"/>
          <w:szCs w:val="24"/>
        </w:rPr>
        <w:t xml:space="preserve">, Iowa State University Extension and Outreach </w:t>
      </w:r>
      <w:r w:rsidRPr="00342DE8">
        <w:rPr>
          <w:rFonts w:ascii="Arial" w:eastAsia="Calibri" w:hAnsi="Arial" w:cs="Arial"/>
          <w:sz w:val="24"/>
          <w:szCs w:val="24"/>
        </w:rPr>
        <w:t xml:space="preserve">and the Hola Center of Iowa to provide counseling, engagement activities, referrals, and help finding additional resources. </w:t>
      </w:r>
    </w:p>
    <w:p w14:paraId="6A9DFB9D" w14:textId="77777777" w:rsid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664BEA" w14:textId="0CE93B8B" w:rsid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2DE8">
        <w:rPr>
          <w:rFonts w:ascii="Arial" w:eastAsia="Calibri" w:hAnsi="Arial" w:cs="Arial"/>
          <w:sz w:val="24"/>
          <w:szCs w:val="24"/>
        </w:rPr>
        <w:t>Services are funded through a grant from FEMA.</w:t>
      </w:r>
    </w:p>
    <w:p w14:paraId="0105F09A" w14:textId="77777777" w:rsid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83D47DE" w14:textId="6876C9E5" w:rsidR="00342DE8" w:rsidRP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If you have questions please contact Karen Hyatt, </w:t>
      </w:r>
      <w:hyperlink r:id="rId12" w:history="1">
        <w:r w:rsidRPr="00D41EAF">
          <w:rPr>
            <w:rStyle w:val="Hyperlink"/>
            <w:rFonts w:ascii="Arial" w:eastAsia="Calibri" w:hAnsi="Arial" w:cs="Arial"/>
            <w:sz w:val="24"/>
            <w:szCs w:val="24"/>
          </w:rPr>
          <w:t>khyatt@dhs.state.ia.us</w:t>
        </w:r>
      </w:hyperlink>
      <w:r>
        <w:rPr>
          <w:rFonts w:ascii="Arial" w:eastAsia="Calibri" w:hAnsi="Arial" w:cs="Arial"/>
          <w:sz w:val="24"/>
          <w:szCs w:val="24"/>
        </w:rPr>
        <w:t xml:space="preserve"> 515-601-7899</w:t>
      </w:r>
    </w:p>
    <w:p w14:paraId="117B1877" w14:textId="77777777" w:rsidR="00342DE8" w:rsidRPr="00342DE8" w:rsidRDefault="00342DE8" w:rsidP="00342DE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A665982" w14:textId="77777777" w:rsidR="00342DE8" w:rsidRPr="00342DE8" w:rsidRDefault="00342DE8" w:rsidP="00342DE8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49DA1B1D" w14:textId="77777777" w:rsidR="00342DE8" w:rsidRPr="00787B92" w:rsidRDefault="00342DE8">
      <w:pPr>
        <w:rPr>
          <w:rFonts w:asciiTheme="majorHAnsi" w:hAnsiTheme="majorHAnsi"/>
          <w:color w:val="04627A" w:themeColor="accent1"/>
          <w:sz w:val="44"/>
          <w:szCs w:val="44"/>
        </w:rPr>
      </w:pPr>
    </w:p>
    <w:sectPr w:rsidR="00342DE8" w:rsidRPr="00787B92" w:rsidSect="00E368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62EBD" w14:textId="77777777" w:rsidR="00BC0227" w:rsidRDefault="00BC0227" w:rsidP="00ED0FA2">
      <w:pPr>
        <w:spacing w:after="0" w:line="240" w:lineRule="auto"/>
      </w:pPr>
      <w:r>
        <w:separator/>
      </w:r>
    </w:p>
  </w:endnote>
  <w:endnote w:type="continuationSeparator" w:id="0">
    <w:p w14:paraId="3DB688EF" w14:textId="77777777" w:rsidR="00BC0227" w:rsidRDefault="00BC0227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E984C" w14:textId="77777777" w:rsidR="00844BE2" w:rsidRDefault="00844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68F8A" w14:textId="77777777" w:rsidR="00844BE2" w:rsidRDefault="00844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8EB4F" w14:textId="77777777" w:rsidR="00844BE2" w:rsidRDefault="0084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52248" w14:textId="77777777" w:rsidR="00BC0227" w:rsidRDefault="00BC0227" w:rsidP="00ED0FA2">
      <w:pPr>
        <w:spacing w:after="0" w:line="240" w:lineRule="auto"/>
      </w:pPr>
      <w:r>
        <w:separator/>
      </w:r>
    </w:p>
  </w:footnote>
  <w:footnote w:type="continuationSeparator" w:id="0">
    <w:p w14:paraId="78886CD6" w14:textId="77777777" w:rsidR="00BC0227" w:rsidRDefault="00BC0227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6AE04" w14:textId="77777777" w:rsidR="00844BE2" w:rsidRDefault="00844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A0EAA" w14:textId="01705CAF" w:rsidR="00ED0FA2" w:rsidRPr="00A63588" w:rsidRDefault="005F06FE" w:rsidP="00A63588">
    <w:pPr>
      <w:pStyle w:val="Header"/>
    </w:pPr>
    <w:r>
      <w:rPr>
        <w:noProof/>
      </w:rPr>
      <w:drawing>
        <wp:inline distT="0" distB="0" distL="0" distR="0" wp14:anchorId="4EA05082" wp14:editId="78546E84">
          <wp:extent cx="3676650" cy="359257"/>
          <wp:effectExtent l="0" t="0" r="0" b="3175"/>
          <wp:docPr id="877197483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97483" name="Graphic 877197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971" cy="37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51F2F" w14:textId="77777777" w:rsidR="00844BE2" w:rsidRDefault="00844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0E76"/>
    <w:multiLevelType w:val="hybridMultilevel"/>
    <w:tmpl w:val="A0B6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8147">
    <w:abstractNumId w:val="3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557711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12651F"/>
    <w:rsid w:val="001F66B9"/>
    <w:rsid w:val="00301EB7"/>
    <w:rsid w:val="00342B93"/>
    <w:rsid w:val="00342DE8"/>
    <w:rsid w:val="003D4E77"/>
    <w:rsid w:val="0040620A"/>
    <w:rsid w:val="00417401"/>
    <w:rsid w:val="0049589A"/>
    <w:rsid w:val="00521A34"/>
    <w:rsid w:val="005F06FE"/>
    <w:rsid w:val="0071057A"/>
    <w:rsid w:val="00714B6E"/>
    <w:rsid w:val="00733588"/>
    <w:rsid w:val="0073388C"/>
    <w:rsid w:val="00787B92"/>
    <w:rsid w:val="00844BE2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B5D06"/>
    <w:rsid w:val="00A4554A"/>
    <w:rsid w:val="00A57921"/>
    <w:rsid w:val="00A63588"/>
    <w:rsid w:val="00A828ED"/>
    <w:rsid w:val="00B33E59"/>
    <w:rsid w:val="00B64635"/>
    <w:rsid w:val="00BC0227"/>
    <w:rsid w:val="00BF3AF8"/>
    <w:rsid w:val="00CF4B58"/>
    <w:rsid w:val="00D36BC3"/>
    <w:rsid w:val="00D817D2"/>
    <w:rsid w:val="00DA1414"/>
    <w:rsid w:val="00E146AC"/>
    <w:rsid w:val="00E368B6"/>
    <w:rsid w:val="00E56796"/>
    <w:rsid w:val="00EA7A41"/>
    <w:rsid w:val="00EB1965"/>
    <w:rsid w:val="00ED0FA2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8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92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B92"/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B92"/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42DE8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hyatt@dhs.state.ia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programs/programs-and-services/disaster-recovery-resources/project-recovery-iow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Behavioral Health</Topic>
    <Category_x0020_1 xmlns="f88e24f3-da62-4d13-8742-1b7075cad43b">Templates</Category_x0020_1>
    <TaxCatchAll xmlns="07f02910-0123-428f-bbba-f09bb309b0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72EE9-EC96-480B-BF8E-806113A495E2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CBE887-606C-4BF2-8EEF-1D5EDDBE5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82826-E334-4B5F-B3B4-07153503B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Hyatt, Karen [HHS]</cp:lastModifiedBy>
  <cp:revision>4</cp:revision>
  <dcterms:created xsi:type="dcterms:W3CDTF">2024-07-17T20:36:00Z</dcterms:created>
  <dcterms:modified xsi:type="dcterms:W3CDTF">2024-07-21T15:19:00Z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