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7F4995" w:rsidP="007F4995">
      <w:pPr>
        <w:pStyle w:val="Heading4"/>
        <w:rPr>
          <w:rFonts w:ascii="Arial" w:hAnsi="Arial" w:cs="Arial"/>
        </w:rPr>
      </w:pPr>
      <w:r>
        <w:rPr>
          <w:rFonts w:ascii="Arial" w:hAnsi="Arial" w:cs="Arial"/>
        </w:rPr>
        <w:t>EXECUTIVE COMMITTEE</w:t>
      </w:r>
      <w:r w:rsidR="001E03BF">
        <w:rPr>
          <w:rFonts w:ascii="Arial" w:hAnsi="Arial" w:cs="Arial"/>
        </w:rPr>
        <w:t xml:space="preserve"> </w:t>
      </w:r>
      <w:r w:rsidR="008C41B3">
        <w:rPr>
          <w:rFonts w:ascii="Arial" w:hAnsi="Arial" w:cs="Arial"/>
        </w:rPr>
        <w:t>Meeting</w:t>
      </w:r>
    </w:p>
    <w:p w:rsidR="00A2190B" w:rsidRPr="00A2190B" w:rsidRDefault="004B4B79" w:rsidP="00A2190B">
      <w:pPr>
        <w:overflowPunct w:val="0"/>
        <w:autoSpaceDE w:val="0"/>
        <w:autoSpaceDN w:val="0"/>
        <w:adjustRightInd w:val="0"/>
        <w:jc w:val="center"/>
        <w:rPr>
          <w:rFonts w:ascii="Arial" w:hAnsi="Arial" w:cs="Arial"/>
          <w:b/>
          <w:bCs/>
          <w:sz w:val="28"/>
        </w:rPr>
      </w:pPr>
      <w:r>
        <w:rPr>
          <w:rFonts w:ascii="Arial" w:hAnsi="Arial" w:cs="Arial"/>
          <w:b/>
          <w:bCs/>
          <w:sz w:val="28"/>
        </w:rPr>
        <w:t xml:space="preserve">Thursday, </w:t>
      </w:r>
      <w:r w:rsidR="00853CF9">
        <w:rPr>
          <w:rFonts w:ascii="Arial" w:hAnsi="Arial" w:cs="Arial"/>
          <w:b/>
          <w:bCs/>
          <w:sz w:val="28"/>
        </w:rPr>
        <w:t>December 12</w:t>
      </w:r>
      <w:r w:rsidR="00A2190B">
        <w:rPr>
          <w:rFonts w:ascii="Arial" w:hAnsi="Arial" w:cs="Arial"/>
          <w:b/>
          <w:bCs/>
          <w:sz w:val="28"/>
        </w:rPr>
        <w:t>th</w:t>
      </w:r>
      <w:r w:rsidR="00E453E8">
        <w:rPr>
          <w:rFonts w:ascii="Arial" w:hAnsi="Arial" w:cs="Arial"/>
          <w:b/>
          <w:bCs/>
          <w:sz w:val="28"/>
        </w:rPr>
        <w:t>, 2019</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3778A5" w:rsidRDefault="00E453E8" w:rsidP="003778A5">
      <w:pPr>
        <w:numPr>
          <w:ilvl w:val="0"/>
          <w:numId w:val="1"/>
        </w:numPr>
        <w:overflowPunct w:val="0"/>
        <w:autoSpaceDE w:val="0"/>
        <w:autoSpaceDN w:val="0"/>
        <w:adjustRightInd w:val="0"/>
        <w:rPr>
          <w:bCs/>
          <w:sz w:val="23"/>
          <w:szCs w:val="23"/>
        </w:rPr>
      </w:pPr>
      <w:r w:rsidRPr="004566F2">
        <w:rPr>
          <w:bCs/>
          <w:sz w:val="23"/>
          <w:szCs w:val="23"/>
        </w:rPr>
        <w:t>Betty Devine</w:t>
      </w:r>
      <w:r w:rsidR="00F46816" w:rsidRPr="004566F2">
        <w:rPr>
          <w:bCs/>
          <w:sz w:val="23"/>
          <w:szCs w:val="23"/>
        </w:rPr>
        <w:t xml:space="preserve"> </w:t>
      </w:r>
      <w:r w:rsidR="00F01B68" w:rsidRPr="004566F2">
        <w:rPr>
          <w:bCs/>
          <w:sz w:val="23"/>
          <w:szCs w:val="23"/>
        </w:rPr>
        <w:t>called the meeting to order at 10:0</w:t>
      </w:r>
      <w:r w:rsidR="00853CF9">
        <w:rPr>
          <w:bCs/>
          <w:sz w:val="23"/>
          <w:szCs w:val="23"/>
        </w:rPr>
        <w:t>7</w:t>
      </w:r>
      <w:r w:rsidR="00F01B68" w:rsidRPr="004566F2">
        <w:rPr>
          <w:bCs/>
          <w:sz w:val="23"/>
          <w:szCs w:val="23"/>
        </w:rPr>
        <w:t xml:space="preserve"> am</w:t>
      </w:r>
      <w:r w:rsidR="00F46816" w:rsidRPr="004566F2">
        <w:rPr>
          <w:bCs/>
          <w:sz w:val="23"/>
          <w:szCs w:val="23"/>
        </w:rPr>
        <w:t>.  Also present were</w:t>
      </w:r>
      <w:r w:rsidR="0092520E" w:rsidRPr="004566F2">
        <w:rPr>
          <w:bCs/>
          <w:sz w:val="23"/>
          <w:szCs w:val="23"/>
        </w:rPr>
        <w:t xml:space="preserve"> </w:t>
      </w:r>
      <w:r w:rsidR="00853CF9">
        <w:rPr>
          <w:bCs/>
          <w:sz w:val="23"/>
          <w:szCs w:val="23"/>
        </w:rPr>
        <w:t>Matt Haynes, Chad Jensen, Stephanie Swartz, Jim Ward, Eric Kool and Teresa Burke.  Absent was Angie Crees.</w:t>
      </w:r>
    </w:p>
    <w:p w:rsidR="004566F2" w:rsidRPr="004566F2" w:rsidRDefault="004566F2" w:rsidP="004566F2">
      <w:pPr>
        <w:overflowPunct w:val="0"/>
        <w:autoSpaceDE w:val="0"/>
        <w:autoSpaceDN w:val="0"/>
        <w:adjustRightInd w:val="0"/>
        <w:ind w:left="720"/>
        <w:rPr>
          <w:bCs/>
          <w:sz w:val="23"/>
          <w:szCs w:val="23"/>
        </w:rPr>
      </w:pPr>
    </w:p>
    <w:p w:rsidR="00F51C7D" w:rsidRPr="006D68D9" w:rsidRDefault="00E453E8" w:rsidP="00DF3A4C">
      <w:pPr>
        <w:numPr>
          <w:ilvl w:val="0"/>
          <w:numId w:val="1"/>
        </w:numPr>
        <w:overflowPunct w:val="0"/>
        <w:autoSpaceDE w:val="0"/>
        <w:autoSpaceDN w:val="0"/>
        <w:adjustRightInd w:val="0"/>
        <w:rPr>
          <w:bCs/>
          <w:sz w:val="23"/>
          <w:szCs w:val="23"/>
        </w:rPr>
      </w:pPr>
      <w:r w:rsidRPr="006D68D9">
        <w:rPr>
          <w:bCs/>
          <w:sz w:val="23"/>
          <w:szCs w:val="23"/>
        </w:rPr>
        <w:t xml:space="preserve">The </w:t>
      </w:r>
      <w:r w:rsidR="00853CF9">
        <w:rPr>
          <w:bCs/>
          <w:sz w:val="23"/>
          <w:szCs w:val="23"/>
        </w:rPr>
        <w:t>November 14</w:t>
      </w:r>
      <w:r w:rsidR="007962A3" w:rsidRPr="006D68D9">
        <w:rPr>
          <w:bCs/>
          <w:sz w:val="23"/>
          <w:szCs w:val="23"/>
        </w:rPr>
        <w:t>, 2019</w:t>
      </w:r>
      <w:r w:rsidRPr="006D68D9">
        <w:rPr>
          <w:bCs/>
          <w:sz w:val="23"/>
          <w:szCs w:val="23"/>
        </w:rPr>
        <w:t xml:space="preserve"> minutes were reviewed.  </w:t>
      </w:r>
      <w:r w:rsidR="00853CF9">
        <w:rPr>
          <w:bCs/>
          <w:sz w:val="23"/>
          <w:szCs w:val="23"/>
        </w:rPr>
        <w:t>Eric</w:t>
      </w:r>
      <w:r w:rsidRPr="006D68D9">
        <w:rPr>
          <w:bCs/>
          <w:sz w:val="23"/>
          <w:szCs w:val="23"/>
        </w:rPr>
        <w:t xml:space="preserve"> moved to approve the minutes</w:t>
      </w:r>
      <w:r w:rsidR="007962A3" w:rsidRPr="006D68D9">
        <w:rPr>
          <w:bCs/>
          <w:sz w:val="23"/>
          <w:szCs w:val="23"/>
        </w:rPr>
        <w:t xml:space="preserve"> and</w:t>
      </w:r>
      <w:r w:rsidRPr="006D68D9">
        <w:rPr>
          <w:bCs/>
          <w:sz w:val="23"/>
          <w:szCs w:val="23"/>
        </w:rPr>
        <w:t xml:space="preserve"> </w:t>
      </w:r>
      <w:r w:rsidR="00853CF9">
        <w:rPr>
          <w:bCs/>
          <w:sz w:val="23"/>
          <w:szCs w:val="23"/>
        </w:rPr>
        <w:t>Stephanie</w:t>
      </w:r>
      <w:r w:rsidRPr="006D68D9">
        <w:rPr>
          <w:bCs/>
          <w:sz w:val="23"/>
          <w:szCs w:val="23"/>
        </w:rPr>
        <w:t xml:space="preserve"> seconded.  All were in favor and the motion was carried</w:t>
      </w:r>
      <w:r w:rsidR="006D68D9" w:rsidRPr="006D68D9">
        <w:rPr>
          <w:bCs/>
          <w:sz w:val="23"/>
          <w:szCs w:val="23"/>
        </w:rPr>
        <w:t xml:space="preserve"> by unanimous vote</w:t>
      </w:r>
      <w:r w:rsidRPr="006D68D9">
        <w:rPr>
          <w:bCs/>
          <w:sz w:val="23"/>
          <w:szCs w:val="23"/>
        </w:rPr>
        <w:t>.</w:t>
      </w:r>
    </w:p>
    <w:p w:rsidR="004E2869" w:rsidRPr="00AD24A9" w:rsidRDefault="004E2869" w:rsidP="00AD24A9">
      <w:pPr>
        <w:rPr>
          <w:bCs/>
          <w:sz w:val="23"/>
          <w:szCs w:val="23"/>
        </w:rPr>
      </w:pPr>
    </w:p>
    <w:p w:rsidR="00AD24A9" w:rsidRDefault="00853CF9" w:rsidP="007722F4">
      <w:pPr>
        <w:pStyle w:val="ListParagraph"/>
        <w:numPr>
          <w:ilvl w:val="0"/>
          <w:numId w:val="1"/>
        </w:numPr>
        <w:rPr>
          <w:bCs/>
          <w:sz w:val="23"/>
          <w:szCs w:val="23"/>
        </w:rPr>
      </w:pPr>
      <w:r>
        <w:rPr>
          <w:bCs/>
          <w:sz w:val="23"/>
          <w:szCs w:val="23"/>
        </w:rPr>
        <w:t>The FY20 contract expenditures and budget were reviewed</w:t>
      </w:r>
      <w:r w:rsidR="00AD24A9">
        <w:rPr>
          <w:bCs/>
          <w:sz w:val="23"/>
          <w:szCs w:val="23"/>
        </w:rPr>
        <w:t>.</w:t>
      </w:r>
      <w:r>
        <w:rPr>
          <w:bCs/>
          <w:sz w:val="23"/>
          <w:szCs w:val="23"/>
        </w:rPr>
        <w:t xml:space="preserve">  The DCAT5-19-001, Fiscal Agent cont</w:t>
      </w:r>
      <w:r w:rsidR="006C411E">
        <w:rPr>
          <w:bCs/>
          <w:sz w:val="23"/>
          <w:szCs w:val="23"/>
        </w:rPr>
        <w:t xml:space="preserve">ract spending was highlighted, which is well above spending this time last fiscal year.  Efforts have been made to review ways in which spending could be reigned in.  In the previous Board meeting, Cassie suggested that the Flex Form be modified to include a more selective method of requesting beds since bed orders occasionally do not need the entire frame, mattress, springs and mattress cover.  Teresa will review this with Cassie as the Form is very full and there is virtually no space to make room for more selection.  </w:t>
      </w:r>
    </w:p>
    <w:p w:rsidR="00AD24A9" w:rsidRPr="00AD24A9" w:rsidRDefault="00AD24A9" w:rsidP="00AD24A9">
      <w:pPr>
        <w:pStyle w:val="ListParagraph"/>
        <w:rPr>
          <w:bCs/>
          <w:sz w:val="23"/>
          <w:szCs w:val="23"/>
        </w:rPr>
      </w:pPr>
    </w:p>
    <w:p w:rsidR="00A674E1" w:rsidRPr="001C5A4B" w:rsidRDefault="006C411E" w:rsidP="001C5A4B">
      <w:pPr>
        <w:pStyle w:val="ListParagraph"/>
        <w:numPr>
          <w:ilvl w:val="0"/>
          <w:numId w:val="1"/>
        </w:numPr>
        <w:rPr>
          <w:bCs/>
          <w:sz w:val="23"/>
          <w:szCs w:val="23"/>
        </w:rPr>
      </w:pPr>
      <w:r w:rsidRPr="001C5A4B">
        <w:rPr>
          <w:bCs/>
          <w:sz w:val="23"/>
          <w:szCs w:val="23"/>
        </w:rPr>
        <w:t>Discussion and vote: Re-procurement of Refugee Immigrant Guide (RIG) services starting FY21 as the current DCAT5-15-007 contract ends June 30, 2020.</w:t>
      </w:r>
    </w:p>
    <w:p w:rsidR="006C411E" w:rsidRDefault="006D4725" w:rsidP="006C411E">
      <w:pPr>
        <w:pStyle w:val="ListParagraph"/>
        <w:numPr>
          <w:ilvl w:val="1"/>
          <w:numId w:val="1"/>
        </w:numPr>
        <w:rPr>
          <w:bCs/>
          <w:sz w:val="23"/>
          <w:szCs w:val="23"/>
        </w:rPr>
      </w:pPr>
      <w:r>
        <w:rPr>
          <w:bCs/>
          <w:sz w:val="23"/>
          <w:szCs w:val="23"/>
        </w:rPr>
        <w:t xml:space="preserve">The Board has reviewed data and information on the current RIG contract in previous meetings.  As directed by the Board, a RIG RFP team was assembled and the first draft of the Scope of Work has been developed.  </w:t>
      </w:r>
    </w:p>
    <w:p w:rsidR="006D4725" w:rsidRDefault="006D4725" w:rsidP="006C411E">
      <w:pPr>
        <w:pStyle w:val="ListParagraph"/>
        <w:numPr>
          <w:ilvl w:val="1"/>
          <w:numId w:val="1"/>
        </w:numPr>
        <w:rPr>
          <w:bCs/>
          <w:sz w:val="23"/>
          <w:szCs w:val="23"/>
        </w:rPr>
      </w:pPr>
      <w:r>
        <w:rPr>
          <w:bCs/>
          <w:sz w:val="23"/>
          <w:szCs w:val="23"/>
        </w:rPr>
        <w:t>The Board discussed the cost of the contract.  If funds were added, some services could be expanded.  However, Teresa explained that if the Board wished to continue the services as they were</w:t>
      </w:r>
      <w:r w:rsidR="00E4245D">
        <w:rPr>
          <w:bCs/>
          <w:sz w:val="23"/>
          <w:szCs w:val="23"/>
        </w:rPr>
        <w:t xml:space="preserve"> with minimal services for prevention cases</w:t>
      </w:r>
      <w:r>
        <w:rPr>
          <w:bCs/>
          <w:sz w:val="23"/>
          <w:szCs w:val="23"/>
        </w:rPr>
        <w:t xml:space="preserve">, </w:t>
      </w:r>
      <w:r w:rsidR="00E4245D">
        <w:rPr>
          <w:bCs/>
          <w:sz w:val="23"/>
          <w:szCs w:val="23"/>
        </w:rPr>
        <w:t>the current annual value of the contract could be sustained for a while.</w:t>
      </w:r>
    </w:p>
    <w:p w:rsidR="00E4245D" w:rsidRPr="006C411E" w:rsidRDefault="00E4245D" w:rsidP="006C411E">
      <w:pPr>
        <w:pStyle w:val="ListParagraph"/>
        <w:numPr>
          <w:ilvl w:val="1"/>
          <w:numId w:val="1"/>
        </w:numPr>
        <w:rPr>
          <w:bCs/>
          <w:sz w:val="23"/>
          <w:szCs w:val="23"/>
        </w:rPr>
      </w:pPr>
      <w:r>
        <w:rPr>
          <w:bCs/>
          <w:sz w:val="23"/>
          <w:szCs w:val="23"/>
        </w:rPr>
        <w:t>Matt moved to re-procure the RIG services for a new contract starting July 1, 2020.  Jim seconded and the motion was carried by unanimous vote.</w:t>
      </w:r>
    </w:p>
    <w:p w:rsidR="00AD24A9" w:rsidRPr="00AD24A9" w:rsidRDefault="00AD24A9" w:rsidP="00AD24A9">
      <w:pPr>
        <w:pStyle w:val="ListParagraph"/>
        <w:rPr>
          <w:bCs/>
          <w:sz w:val="23"/>
          <w:szCs w:val="23"/>
        </w:rPr>
      </w:pPr>
    </w:p>
    <w:p w:rsidR="001C5A4B" w:rsidRDefault="001C5A4B" w:rsidP="007722F4">
      <w:pPr>
        <w:pStyle w:val="ListParagraph"/>
        <w:numPr>
          <w:ilvl w:val="0"/>
          <w:numId w:val="1"/>
        </w:numPr>
        <w:rPr>
          <w:bCs/>
          <w:sz w:val="23"/>
          <w:szCs w:val="23"/>
        </w:rPr>
      </w:pPr>
      <w:r>
        <w:rPr>
          <w:bCs/>
          <w:sz w:val="23"/>
          <w:szCs w:val="23"/>
        </w:rPr>
        <w:t xml:space="preserve">Discussion and vote: Procurement for </w:t>
      </w:r>
      <w:r w:rsidR="00E4245D">
        <w:rPr>
          <w:bCs/>
          <w:sz w:val="23"/>
          <w:szCs w:val="23"/>
        </w:rPr>
        <w:t>JCS Diversion Programming for F</w:t>
      </w:r>
      <w:r>
        <w:rPr>
          <w:bCs/>
          <w:sz w:val="23"/>
          <w:szCs w:val="23"/>
        </w:rPr>
        <w:t xml:space="preserve">Y21, RFP that will result in multiple contracts.  </w:t>
      </w:r>
    </w:p>
    <w:p w:rsidR="001C5A4B" w:rsidRDefault="00E4245D" w:rsidP="001C5A4B">
      <w:pPr>
        <w:pStyle w:val="ListParagraph"/>
        <w:numPr>
          <w:ilvl w:val="1"/>
          <w:numId w:val="1"/>
        </w:numPr>
        <w:rPr>
          <w:bCs/>
          <w:sz w:val="23"/>
          <w:szCs w:val="23"/>
        </w:rPr>
      </w:pPr>
      <w:r>
        <w:rPr>
          <w:bCs/>
          <w:sz w:val="23"/>
          <w:szCs w:val="23"/>
        </w:rPr>
        <w:t xml:space="preserve">Chad explained the need for having more targeted options for pre-arrest diversion services, especially for youth of color in our community.  The Polk County CASP collaborative has been discussing </w:t>
      </w:r>
      <w:r w:rsidR="00A52F95">
        <w:rPr>
          <w:bCs/>
          <w:sz w:val="23"/>
          <w:szCs w:val="23"/>
        </w:rPr>
        <w:t>options for working with lower risk juvenile offenders, especially for the high needs youth who may re-offend as a result of their presenting issues.  The aim is to provide assessment, referral and case management (if needed) for lower risk youth to prevent future arrests.</w:t>
      </w:r>
    </w:p>
    <w:p w:rsidR="00A52F95" w:rsidRDefault="00A52F95" w:rsidP="00A52F95">
      <w:pPr>
        <w:pStyle w:val="ListParagraph"/>
        <w:numPr>
          <w:ilvl w:val="1"/>
          <w:numId w:val="1"/>
        </w:numPr>
        <w:rPr>
          <w:bCs/>
          <w:sz w:val="23"/>
          <w:szCs w:val="23"/>
        </w:rPr>
      </w:pPr>
      <w:r>
        <w:rPr>
          <w:bCs/>
          <w:sz w:val="23"/>
          <w:szCs w:val="23"/>
        </w:rPr>
        <w:lastRenderedPageBreak/>
        <w:t xml:space="preserve">Buy-in from DMPD </w:t>
      </w:r>
      <w:r w:rsidR="00356C9D">
        <w:rPr>
          <w:bCs/>
          <w:sz w:val="23"/>
          <w:szCs w:val="23"/>
        </w:rPr>
        <w:t xml:space="preserve">as well as the Polk County Sheriff’s Office </w:t>
      </w:r>
      <w:r>
        <w:rPr>
          <w:bCs/>
          <w:sz w:val="23"/>
          <w:szCs w:val="23"/>
        </w:rPr>
        <w:t>is important to really make this project “pre-arrest” diversion.  The desire is to have two or more options available for youth rather than taking a youth to Intake</w:t>
      </w:r>
      <w:r w:rsidR="00356C9D">
        <w:rPr>
          <w:bCs/>
          <w:sz w:val="23"/>
          <w:szCs w:val="23"/>
        </w:rPr>
        <w:t xml:space="preserve"> and/or arresting him/her</w:t>
      </w:r>
      <w:r>
        <w:rPr>
          <w:bCs/>
          <w:sz w:val="23"/>
          <w:szCs w:val="23"/>
        </w:rPr>
        <w:t>.  Being able to assess a youth’s needs and ensure referral and monitor involvement (case management) in appropriate services and activities immediately after the offense</w:t>
      </w:r>
      <w:r w:rsidR="00356C9D">
        <w:rPr>
          <w:bCs/>
          <w:sz w:val="23"/>
          <w:szCs w:val="23"/>
        </w:rPr>
        <w:t xml:space="preserve"> will hopefully be appealing and foster collaboration with law enforcement.</w:t>
      </w:r>
    </w:p>
    <w:p w:rsidR="00356C9D" w:rsidRDefault="00356C9D" w:rsidP="00A52F95">
      <w:pPr>
        <w:pStyle w:val="ListParagraph"/>
        <w:numPr>
          <w:ilvl w:val="1"/>
          <w:numId w:val="1"/>
        </w:numPr>
        <w:rPr>
          <w:bCs/>
          <w:sz w:val="23"/>
          <w:szCs w:val="23"/>
        </w:rPr>
      </w:pPr>
      <w:r>
        <w:rPr>
          <w:bCs/>
          <w:sz w:val="23"/>
          <w:szCs w:val="23"/>
        </w:rPr>
        <w:t>Stephanie moved to procure Diversion Programming as described for FY21, with an amount that will be decided at a later date.  Matt seconded and the motion was carried by unanimous vote.</w:t>
      </w:r>
    </w:p>
    <w:p w:rsidR="00356C9D" w:rsidRDefault="00356C9D" w:rsidP="00356C9D">
      <w:pPr>
        <w:rPr>
          <w:bCs/>
          <w:sz w:val="23"/>
          <w:szCs w:val="23"/>
        </w:rPr>
      </w:pPr>
    </w:p>
    <w:p w:rsidR="00356C9D" w:rsidRDefault="00356C9D" w:rsidP="00356C9D">
      <w:pPr>
        <w:pStyle w:val="ListParagraph"/>
        <w:numPr>
          <w:ilvl w:val="0"/>
          <w:numId w:val="1"/>
        </w:numPr>
        <w:rPr>
          <w:bCs/>
          <w:sz w:val="23"/>
          <w:szCs w:val="23"/>
        </w:rPr>
      </w:pPr>
      <w:r>
        <w:rPr>
          <w:bCs/>
          <w:sz w:val="23"/>
          <w:szCs w:val="23"/>
        </w:rPr>
        <w:t>Discussion and vote: Accept 2</w:t>
      </w:r>
      <w:r w:rsidRPr="00356C9D">
        <w:rPr>
          <w:bCs/>
          <w:sz w:val="23"/>
          <w:szCs w:val="23"/>
          <w:vertAlign w:val="superscript"/>
        </w:rPr>
        <w:t>nd</w:t>
      </w:r>
      <w:r>
        <w:rPr>
          <w:bCs/>
          <w:sz w:val="23"/>
          <w:szCs w:val="23"/>
        </w:rPr>
        <w:t xml:space="preserve"> designation </w:t>
      </w:r>
      <w:r w:rsidR="00C10C18">
        <w:rPr>
          <w:bCs/>
          <w:sz w:val="23"/>
          <w:szCs w:val="23"/>
        </w:rPr>
        <w:t>T</w:t>
      </w:r>
      <w:r>
        <w:rPr>
          <w:bCs/>
          <w:sz w:val="23"/>
          <w:szCs w:val="23"/>
        </w:rPr>
        <w:t xml:space="preserve">ransfer of </w:t>
      </w:r>
      <w:r w:rsidR="00C10C18">
        <w:rPr>
          <w:bCs/>
          <w:sz w:val="23"/>
          <w:szCs w:val="23"/>
        </w:rPr>
        <w:t>F</w:t>
      </w:r>
      <w:r>
        <w:rPr>
          <w:bCs/>
          <w:sz w:val="23"/>
          <w:szCs w:val="23"/>
        </w:rPr>
        <w:t>unds (letter) from JCS.</w:t>
      </w:r>
    </w:p>
    <w:p w:rsidR="00356C9D" w:rsidRDefault="00356C9D" w:rsidP="00356C9D">
      <w:pPr>
        <w:pStyle w:val="ListParagraph"/>
        <w:numPr>
          <w:ilvl w:val="1"/>
          <w:numId w:val="1"/>
        </w:numPr>
        <w:rPr>
          <w:bCs/>
          <w:sz w:val="23"/>
          <w:szCs w:val="23"/>
        </w:rPr>
      </w:pPr>
      <w:r>
        <w:rPr>
          <w:bCs/>
          <w:sz w:val="23"/>
          <w:szCs w:val="23"/>
        </w:rPr>
        <w:t>Teresa presented to the Board a copy of the Transfer of Funds letter from JCS for $338,012.57 in FY19 funds.  The funds are to be used for Trauma Informed Care, prevention activities and services for youth in the 5</w:t>
      </w:r>
      <w:r w:rsidRPr="00356C9D">
        <w:rPr>
          <w:bCs/>
          <w:sz w:val="23"/>
          <w:szCs w:val="23"/>
          <w:vertAlign w:val="superscript"/>
        </w:rPr>
        <w:t>th</w:t>
      </w:r>
      <w:r>
        <w:rPr>
          <w:bCs/>
          <w:sz w:val="23"/>
          <w:szCs w:val="23"/>
        </w:rPr>
        <w:t xml:space="preserve"> Judicial District, and for Decat Coordination.  </w:t>
      </w:r>
    </w:p>
    <w:p w:rsidR="00356C9D" w:rsidRDefault="00C10C18" w:rsidP="00356C9D">
      <w:pPr>
        <w:pStyle w:val="ListParagraph"/>
        <w:numPr>
          <w:ilvl w:val="1"/>
          <w:numId w:val="1"/>
        </w:numPr>
        <w:rPr>
          <w:bCs/>
          <w:sz w:val="23"/>
          <w:szCs w:val="23"/>
        </w:rPr>
      </w:pPr>
      <w:r>
        <w:rPr>
          <w:bCs/>
          <w:sz w:val="23"/>
          <w:szCs w:val="23"/>
        </w:rPr>
        <w:t>Teresa pointed out to the board the amount of unencumbered JCS FY19 dollars with the addition of these funds and that all of the unencumbered funds will be used in FY21 in contracts.</w:t>
      </w:r>
    </w:p>
    <w:p w:rsidR="00C10C18" w:rsidRPr="00356C9D" w:rsidRDefault="00C10C18" w:rsidP="00356C9D">
      <w:pPr>
        <w:pStyle w:val="ListParagraph"/>
        <w:numPr>
          <w:ilvl w:val="1"/>
          <w:numId w:val="1"/>
        </w:numPr>
        <w:rPr>
          <w:bCs/>
          <w:sz w:val="23"/>
          <w:szCs w:val="23"/>
        </w:rPr>
      </w:pPr>
      <w:r>
        <w:rPr>
          <w:bCs/>
          <w:sz w:val="23"/>
          <w:szCs w:val="23"/>
        </w:rPr>
        <w:t>Eric moved to accept the transfer of funds from JCS.  Jim seconded and the motion was carried by unanimous vote.</w:t>
      </w:r>
    </w:p>
    <w:p w:rsidR="00356C9D" w:rsidRDefault="00356C9D" w:rsidP="00356C9D">
      <w:pPr>
        <w:rPr>
          <w:bCs/>
          <w:sz w:val="23"/>
          <w:szCs w:val="23"/>
        </w:rPr>
      </w:pPr>
    </w:p>
    <w:p w:rsidR="00C10C18" w:rsidRDefault="00C10C18" w:rsidP="00C10C18">
      <w:pPr>
        <w:pStyle w:val="ListParagraph"/>
        <w:numPr>
          <w:ilvl w:val="0"/>
          <w:numId w:val="1"/>
        </w:numPr>
        <w:rPr>
          <w:bCs/>
          <w:sz w:val="23"/>
          <w:szCs w:val="23"/>
        </w:rPr>
      </w:pPr>
      <w:r>
        <w:rPr>
          <w:bCs/>
          <w:sz w:val="23"/>
          <w:szCs w:val="23"/>
        </w:rPr>
        <w:t>Discussion and vote: Accept 2</w:t>
      </w:r>
      <w:r w:rsidRPr="00C10C18">
        <w:rPr>
          <w:bCs/>
          <w:sz w:val="23"/>
          <w:szCs w:val="23"/>
          <w:vertAlign w:val="superscript"/>
        </w:rPr>
        <w:t>nd</w:t>
      </w:r>
      <w:r>
        <w:rPr>
          <w:bCs/>
          <w:sz w:val="23"/>
          <w:szCs w:val="23"/>
        </w:rPr>
        <w:t xml:space="preserve"> designation Transfer of Funds (letter) from DHS. </w:t>
      </w:r>
    </w:p>
    <w:p w:rsidR="00C10C18" w:rsidRDefault="00C10C18" w:rsidP="00C10C18">
      <w:pPr>
        <w:pStyle w:val="ListParagraph"/>
        <w:numPr>
          <w:ilvl w:val="1"/>
          <w:numId w:val="1"/>
        </w:numPr>
        <w:rPr>
          <w:bCs/>
          <w:sz w:val="23"/>
          <w:szCs w:val="23"/>
        </w:rPr>
      </w:pPr>
      <w:r>
        <w:rPr>
          <w:bCs/>
          <w:sz w:val="23"/>
          <w:szCs w:val="23"/>
        </w:rPr>
        <w:t xml:space="preserve">Teresa presented to the Board a copy of the Transfer of Funds letter from DHS for $115,190.13 in FY19 funds.  The funds are to be used for Wraparound Services (Flex funds), Criminal Records Checks, and Diversion &amp; Mediation Services.  </w:t>
      </w:r>
    </w:p>
    <w:p w:rsidR="00C10C18" w:rsidRDefault="000C1E23" w:rsidP="00C10C18">
      <w:pPr>
        <w:pStyle w:val="ListParagraph"/>
        <w:numPr>
          <w:ilvl w:val="1"/>
          <w:numId w:val="1"/>
        </w:numPr>
        <w:rPr>
          <w:bCs/>
          <w:sz w:val="23"/>
          <w:szCs w:val="23"/>
        </w:rPr>
      </w:pPr>
      <w:r>
        <w:rPr>
          <w:bCs/>
          <w:sz w:val="23"/>
          <w:szCs w:val="23"/>
        </w:rPr>
        <w:t>Teresa pointed out that it has been a few years since there has been a 2</w:t>
      </w:r>
      <w:r w:rsidRPr="000C1E23">
        <w:rPr>
          <w:bCs/>
          <w:sz w:val="23"/>
          <w:szCs w:val="23"/>
          <w:vertAlign w:val="superscript"/>
        </w:rPr>
        <w:t>nd</w:t>
      </w:r>
      <w:r>
        <w:rPr>
          <w:bCs/>
          <w:sz w:val="23"/>
          <w:szCs w:val="23"/>
        </w:rPr>
        <w:t xml:space="preserve"> designation from DHS.</w:t>
      </w:r>
    </w:p>
    <w:p w:rsidR="000C1E23" w:rsidRPr="000C1E23" w:rsidRDefault="000C1E23" w:rsidP="000C1E23">
      <w:pPr>
        <w:pStyle w:val="ListParagraph"/>
        <w:numPr>
          <w:ilvl w:val="1"/>
          <w:numId w:val="1"/>
        </w:numPr>
        <w:rPr>
          <w:bCs/>
          <w:sz w:val="23"/>
          <w:szCs w:val="23"/>
        </w:rPr>
      </w:pPr>
      <w:r>
        <w:rPr>
          <w:bCs/>
          <w:sz w:val="23"/>
          <w:szCs w:val="23"/>
        </w:rPr>
        <w:t>Chad moved to accept the transfer of funds from DHS.  Stephanie seconded and the motion was carried by unanimous vote.</w:t>
      </w:r>
    </w:p>
    <w:p w:rsidR="000C1E23" w:rsidRPr="00356C9D" w:rsidRDefault="000C1E23" w:rsidP="00356C9D">
      <w:pPr>
        <w:rPr>
          <w:bCs/>
          <w:sz w:val="23"/>
          <w:szCs w:val="23"/>
        </w:rPr>
      </w:pPr>
    </w:p>
    <w:p w:rsidR="007722F4" w:rsidRDefault="003351FC" w:rsidP="007722F4">
      <w:pPr>
        <w:pStyle w:val="ListParagraph"/>
        <w:numPr>
          <w:ilvl w:val="0"/>
          <w:numId w:val="1"/>
        </w:numPr>
        <w:rPr>
          <w:bCs/>
          <w:sz w:val="23"/>
          <w:szCs w:val="23"/>
        </w:rPr>
      </w:pPr>
      <w:r>
        <w:rPr>
          <w:bCs/>
          <w:sz w:val="23"/>
          <w:szCs w:val="23"/>
        </w:rPr>
        <w:t>Updates:</w:t>
      </w:r>
    </w:p>
    <w:p w:rsidR="000C1E23" w:rsidRDefault="000C1E23" w:rsidP="000C1E23">
      <w:pPr>
        <w:pStyle w:val="ListParagraph"/>
        <w:numPr>
          <w:ilvl w:val="1"/>
          <w:numId w:val="1"/>
        </w:numPr>
        <w:rPr>
          <w:bCs/>
          <w:sz w:val="23"/>
          <w:szCs w:val="23"/>
        </w:rPr>
      </w:pPr>
      <w:r>
        <w:rPr>
          <w:bCs/>
          <w:sz w:val="23"/>
          <w:szCs w:val="23"/>
        </w:rPr>
        <w:t>Flex funds spending was discussed.  Teresa emphasized that it was important that DHS and JCS provide direction to their staff on triaging items that Flex Funds be available to purchase.  Matt mentioned that Cassie had indicated the Flex Fund form could be modified to include more options for breaking down the bed purchases rather than in “packages”; i.e., mattresses only, etc.</w:t>
      </w:r>
    </w:p>
    <w:p w:rsidR="000C1E23" w:rsidRDefault="000C1E23" w:rsidP="000C1E23">
      <w:pPr>
        <w:pStyle w:val="ListParagraph"/>
        <w:numPr>
          <w:ilvl w:val="1"/>
          <w:numId w:val="1"/>
        </w:numPr>
        <w:rPr>
          <w:bCs/>
          <w:sz w:val="23"/>
          <w:szCs w:val="23"/>
        </w:rPr>
      </w:pPr>
      <w:r>
        <w:rPr>
          <w:bCs/>
          <w:sz w:val="23"/>
          <w:szCs w:val="23"/>
        </w:rPr>
        <w:t xml:space="preserve">Teresa thanked Stephanie for being willing to serve on the Decat Board for another year as feedback from those who have served before indicated one year was just enough time to learn what you were doing.  </w:t>
      </w:r>
    </w:p>
    <w:p w:rsidR="000C1E23" w:rsidRDefault="000C1E23" w:rsidP="000C1E23">
      <w:pPr>
        <w:pStyle w:val="ListParagraph"/>
        <w:numPr>
          <w:ilvl w:val="1"/>
          <w:numId w:val="1"/>
        </w:numPr>
        <w:rPr>
          <w:bCs/>
          <w:sz w:val="23"/>
          <w:szCs w:val="23"/>
        </w:rPr>
      </w:pPr>
      <w:r>
        <w:rPr>
          <w:bCs/>
          <w:sz w:val="23"/>
          <w:szCs w:val="23"/>
        </w:rPr>
        <w:t>Teresa reminded the Board that the FY19 Decat Annual Progress Report was sent to the state after modified and after Board approval.</w:t>
      </w:r>
    </w:p>
    <w:p w:rsidR="000C1E23" w:rsidRDefault="000C1E23" w:rsidP="000C1E23">
      <w:pPr>
        <w:pStyle w:val="ListParagraph"/>
        <w:numPr>
          <w:ilvl w:val="1"/>
          <w:numId w:val="1"/>
        </w:numPr>
        <w:rPr>
          <w:bCs/>
          <w:sz w:val="23"/>
          <w:szCs w:val="23"/>
        </w:rPr>
      </w:pPr>
      <w:r>
        <w:rPr>
          <w:bCs/>
          <w:sz w:val="23"/>
          <w:szCs w:val="23"/>
        </w:rPr>
        <w:t xml:space="preserve">An update was provided on the Trauma Informed Supervision and Clinical Case Consultation grants.  The ACEs 360 Coalition is working on outcomes and measurements and is applying for funding to assist with that portion of the projects.  </w:t>
      </w:r>
      <w:r w:rsidR="007527BC">
        <w:rPr>
          <w:bCs/>
          <w:sz w:val="23"/>
          <w:szCs w:val="23"/>
        </w:rPr>
        <w:t xml:space="preserve">Teresa reminded the Board that both DHS and JCS agreed to partner financially on these projects, $10,000.00 each.  </w:t>
      </w:r>
    </w:p>
    <w:p w:rsidR="000C1E23" w:rsidRDefault="000C1E23" w:rsidP="000C1E23">
      <w:pPr>
        <w:pStyle w:val="ListParagraph"/>
        <w:numPr>
          <w:ilvl w:val="1"/>
          <w:numId w:val="1"/>
        </w:numPr>
        <w:rPr>
          <w:bCs/>
          <w:sz w:val="23"/>
          <w:szCs w:val="23"/>
        </w:rPr>
      </w:pPr>
      <w:r>
        <w:rPr>
          <w:bCs/>
          <w:sz w:val="23"/>
          <w:szCs w:val="23"/>
        </w:rPr>
        <w:t>Teresa and Cassie have reached out to 2 organizations thus far to apply for ICAPP funding.  The deadline for bids is January 13, 2020.</w:t>
      </w:r>
    </w:p>
    <w:p w:rsidR="000C1E23" w:rsidRDefault="007527BC" w:rsidP="000C1E23">
      <w:pPr>
        <w:pStyle w:val="ListParagraph"/>
        <w:numPr>
          <w:ilvl w:val="1"/>
          <w:numId w:val="1"/>
        </w:numPr>
        <w:rPr>
          <w:bCs/>
          <w:sz w:val="23"/>
          <w:szCs w:val="23"/>
        </w:rPr>
      </w:pPr>
      <w:r>
        <w:rPr>
          <w:bCs/>
          <w:sz w:val="23"/>
          <w:szCs w:val="23"/>
        </w:rPr>
        <w:t>Diamond and Cassie continue to be self-starters and critical thinkers in their jobs, with little supervision being required.  Diamond is participating in the RFP for the Diversion Services and Cassie is participating in the RIG RFP.</w:t>
      </w:r>
    </w:p>
    <w:p w:rsidR="007527BC" w:rsidRDefault="007527BC" w:rsidP="000C1E23">
      <w:pPr>
        <w:pStyle w:val="ListParagraph"/>
        <w:numPr>
          <w:ilvl w:val="1"/>
          <w:numId w:val="1"/>
        </w:numPr>
        <w:rPr>
          <w:bCs/>
          <w:sz w:val="23"/>
          <w:szCs w:val="23"/>
        </w:rPr>
      </w:pPr>
      <w:r>
        <w:rPr>
          <w:bCs/>
          <w:sz w:val="23"/>
          <w:szCs w:val="23"/>
        </w:rPr>
        <w:lastRenderedPageBreak/>
        <w:t>Teresa thanked Matt Haynes for serving on the Board this past year even though working two very large jobs.  His involvement has been greatly appreciated</w:t>
      </w:r>
    </w:p>
    <w:p w:rsidR="007527BC" w:rsidRDefault="007527BC" w:rsidP="007527BC">
      <w:pPr>
        <w:pStyle w:val="ListParagraph"/>
        <w:ind w:left="1440"/>
        <w:rPr>
          <w:bCs/>
          <w:sz w:val="23"/>
          <w:szCs w:val="23"/>
        </w:rPr>
      </w:pPr>
    </w:p>
    <w:p w:rsidR="007527BC" w:rsidRDefault="007527BC" w:rsidP="007527BC">
      <w:pPr>
        <w:pStyle w:val="ListParagraph"/>
        <w:ind w:left="1440"/>
        <w:rPr>
          <w:bCs/>
          <w:sz w:val="23"/>
          <w:szCs w:val="23"/>
        </w:rPr>
      </w:pPr>
      <w:r>
        <w:rPr>
          <w:bCs/>
          <w:sz w:val="23"/>
          <w:szCs w:val="23"/>
        </w:rPr>
        <w:t xml:space="preserve">Betty Devine was also thanked for all her years serving on the Decat Board, now that she is retiring.  Teresa recalled how Betty </w:t>
      </w:r>
      <w:r w:rsidR="00747BF8">
        <w:rPr>
          <w:bCs/>
          <w:sz w:val="23"/>
          <w:szCs w:val="23"/>
        </w:rPr>
        <w:t>participated</w:t>
      </w:r>
      <w:r>
        <w:rPr>
          <w:bCs/>
          <w:sz w:val="23"/>
          <w:szCs w:val="23"/>
        </w:rPr>
        <w:t xml:space="preserve"> in her interview</w:t>
      </w:r>
      <w:r w:rsidR="00747BF8">
        <w:rPr>
          <w:bCs/>
          <w:sz w:val="23"/>
          <w:szCs w:val="23"/>
        </w:rPr>
        <w:t xml:space="preserve"> and has been very involved in all things Decat</w:t>
      </w:r>
      <w:r>
        <w:rPr>
          <w:bCs/>
          <w:sz w:val="23"/>
          <w:szCs w:val="23"/>
        </w:rPr>
        <w:t>.  She will be sorely missed!</w:t>
      </w:r>
      <w:bookmarkStart w:id="0" w:name="_GoBack"/>
      <w:bookmarkEnd w:id="0"/>
    </w:p>
    <w:p w:rsidR="003351FC" w:rsidRDefault="003351FC" w:rsidP="003351FC">
      <w:pPr>
        <w:ind w:left="1080"/>
        <w:rPr>
          <w:bCs/>
          <w:sz w:val="23"/>
          <w:szCs w:val="23"/>
        </w:rPr>
      </w:pPr>
    </w:p>
    <w:p w:rsidR="003351FC" w:rsidRDefault="003351FC" w:rsidP="003351FC">
      <w:pPr>
        <w:pStyle w:val="ListParagraph"/>
        <w:numPr>
          <w:ilvl w:val="0"/>
          <w:numId w:val="1"/>
        </w:numPr>
        <w:rPr>
          <w:bCs/>
          <w:sz w:val="23"/>
          <w:szCs w:val="23"/>
        </w:rPr>
      </w:pPr>
      <w:r>
        <w:rPr>
          <w:bCs/>
          <w:sz w:val="23"/>
          <w:szCs w:val="23"/>
        </w:rPr>
        <w:t>Next meeting topics:</w:t>
      </w:r>
    </w:p>
    <w:p w:rsidR="003351FC" w:rsidRDefault="003351FC" w:rsidP="003351FC">
      <w:pPr>
        <w:pStyle w:val="ListParagraph"/>
        <w:numPr>
          <w:ilvl w:val="1"/>
          <w:numId w:val="1"/>
        </w:numPr>
        <w:rPr>
          <w:bCs/>
          <w:sz w:val="23"/>
          <w:szCs w:val="23"/>
        </w:rPr>
      </w:pPr>
      <w:r>
        <w:rPr>
          <w:bCs/>
          <w:sz w:val="23"/>
          <w:szCs w:val="23"/>
        </w:rPr>
        <w:t>RFPs</w:t>
      </w:r>
      <w:r w:rsidR="007527BC">
        <w:rPr>
          <w:bCs/>
          <w:sz w:val="23"/>
          <w:szCs w:val="23"/>
        </w:rPr>
        <w:t xml:space="preserve"> status</w:t>
      </w:r>
    </w:p>
    <w:p w:rsidR="007527BC" w:rsidRDefault="007527BC" w:rsidP="003351FC">
      <w:pPr>
        <w:pStyle w:val="ListParagraph"/>
        <w:numPr>
          <w:ilvl w:val="1"/>
          <w:numId w:val="1"/>
        </w:numPr>
        <w:rPr>
          <w:bCs/>
          <w:sz w:val="23"/>
          <w:szCs w:val="23"/>
        </w:rPr>
      </w:pPr>
      <w:r>
        <w:rPr>
          <w:bCs/>
          <w:sz w:val="23"/>
          <w:szCs w:val="23"/>
        </w:rPr>
        <w:t>Grants update</w:t>
      </w:r>
    </w:p>
    <w:p w:rsidR="003351FC" w:rsidRDefault="003351FC" w:rsidP="003351FC">
      <w:pPr>
        <w:pStyle w:val="ListParagraph"/>
        <w:numPr>
          <w:ilvl w:val="1"/>
          <w:numId w:val="1"/>
        </w:numPr>
        <w:rPr>
          <w:bCs/>
          <w:sz w:val="23"/>
          <w:szCs w:val="23"/>
        </w:rPr>
      </w:pPr>
      <w:r>
        <w:rPr>
          <w:bCs/>
          <w:sz w:val="23"/>
          <w:szCs w:val="23"/>
        </w:rPr>
        <w:t>RJCE and CPPC Updates</w:t>
      </w:r>
    </w:p>
    <w:p w:rsidR="003351FC" w:rsidRDefault="007527BC" w:rsidP="003351FC">
      <w:pPr>
        <w:pStyle w:val="ListParagraph"/>
        <w:numPr>
          <w:ilvl w:val="1"/>
          <w:numId w:val="1"/>
        </w:numPr>
        <w:rPr>
          <w:bCs/>
          <w:sz w:val="23"/>
          <w:szCs w:val="23"/>
        </w:rPr>
      </w:pPr>
      <w:r>
        <w:rPr>
          <w:bCs/>
          <w:sz w:val="23"/>
          <w:szCs w:val="23"/>
        </w:rPr>
        <w:t>Clinical Case Consultation and Trauma Informed Supervision IGAs</w:t>
      </w:r>
    </w:p>
    <w:p w:rsidR="007527BC" w:rsidRPr="007527BC" w:rsidRDefault="007527BC" w:rsidP="007527BC">
      <w:pPr>
        <w:pStyle w:val="ListParagraph"/>
        <w:numPr>
          <w:ilvl w:val="1"/>
          <w:numId w:val="1"/>
        </w:numPr>
        <w:rPr>
          <w:bCs/>
          <w:sz w:val="23"/>
          <w:szCs w:val="23"/>
        </w:rPr>
      </w:pPr>
      <w:r>
        <w:rPr>
          <w:bCs/>
          <w:sz w:val="23"/>
          <w:szCs w:val="23"/>
        </w:rPr>
        <w:t>Anything else</w:t>
      </w:r>
    </w:p>
    <w:p w:rsidR="007527BC" w:rsidRPr="00A23165" w:rsidRDefault="007527BC" w:rsidP="00A23165">
      <w:pPr>
        <w:rPr>
          <w:bCs/>
          <w:sz w:val="23"/>
          <w:szCs w:val="23"/>
        </w:rPr>
      </w:pPr>
    </w:p>
    <w:p w:rsidR="00EE70B4" w:rsidRPr="006D68D9" w:rsidRDefault="00EE70B4" w:rsidP="00FF34CA">
      <w:pPr>
        <w:pStyle w:val="ListParagraph"/>
        <w:numPr>
          <w:ilvl w:val="0"/>
          <w:numId w:val="1"/>
        </w:numPr>
        <w:rPr>
          <w:bCs/>
          <w:sz w:val="23"/>
          <w:szCs w:val="23"/>
        </w:rPr>
      </w:pPr>
      <w:r w:rsidRPr="006D68D9">
        <w:rPr>
          <w:bCs/>
          <w:sz w:val="23"/>
          <w:szCs w:val="23"/>
        </w:rPr>
        <w:t xml:space="preserve">Adjourn: </w:t>
      </w:r>
      <w:r w:rsidR="000B02BC">
        <w:rPr>
          <w:bCs/>
          <w:sz w:val="23"/>
          <w:szCs w:val="23"/>
        </w:rPr>
        <w:t>Jim</w:t>
      </w:r>
      <w:r w:rsidR="002E2330" w:rsidRPr="006D68D9">
        <w:rPr>
          <w:bCs/>
          <w:sz w:val="23"/>
          <w:szCs w:val="23"/>
        </w:rPr>
        <w:t xml:space="preserve"> moved to adjourn the meeting at </w:t>
      </w:r>
      <w:r w:rsidR="007527BC">
        <w:rPr>
          <w:bCs/>
          <w:sz w:val="23"/>
          <w:szCs w:val="23"/>
        </w:rPr>
        <w:t>10:58</w:t>
      </w:r>
      <w:r w:rsidR="00C5177E" w:rsidRPr="006D68D9">
        <w:rPr>
          <w:bCs/>
          <w:sz w:val="23"/>
          <w:szCs w:val="23"/>
        </w:rPr>
        <w:t xml:space="preserve"> </w:t>
      </w:r>
      <w:r w:rsidR="002A7A09" w:rsidRPr="006D68D9">
        <w:rPr>
          <w:bCs/>
          <w:sz w:val="23"/>
          <w:szCs w:val="23"/>
        </w:rPr>
        <w:t>am</w:t>
      </w:r>
      <w:r w:rsidR="002E2330" w:rsidRPr="006D68D9">
        <w:rPr>
          <w:bCs/>
          <w:sz w:val="23"/>
          <w:szCs w:val="23"/>
        </w:rPr>
        <w:t xml:space="preserve">.  </w:t>
      </w:r>
      <w:r w:rsidR="007527BC">
        <w:rPr>
          <w:bCs/>
          <w:sz w:val="23"/>
          <w:szCs w:val="23"/>
        </w:rPr>
        <w:t>Chad</w:t>
      </w:r>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was passed unanimously</w:t>
      </w:r>
      <w:r w:rsidRPr="006D68D9">
        <w:rPr>
          <w:bCs/>
          <w:sz w:val="23"/>
          <w:szCs w:val="23"/>
        </w:rPr>
        <w:t>.</w:t>
      </w:r>
    </w:p>
    <w:p w:rsidR="00EE70B4" w:rsidRPr="006D68D9" w:rsidRDefault="00EE70B4" w:rsidP="00E27526">
      <w:pPr>
        <w:rPr>
          <w:bCs/>
          <w:sz w:val="23"/>
          <w:szCs w:val="23"/>
        </w:rPr>
      </w:pPr>
    </w:p>
    <w:p w:rsidR="00467FE5" w:rsidRPr="005506ED" w:rsidRDefault="00E27526" w:rsidP="00467FE5">
      <w:pPr>
        <w:rPr>
          <w:bCs/>
          <w:sz w:val="23"/>
          <w:szCs w:val="23"/>
        </w:rPr>
      </w:pPr>
      <w:r w:rsidRPr="006D68D9">
        <w:rPr>
          <w:bCs/>
          <w:sz w:val="23"/>
          <w:szCs w:val="23"/>
        </w:rPr>
        <w:t xml:space="preserve">The next </w:t>
      </w:r>
      <w:r w:rsidR="00ED62EF" w:rsidRPr="006D68D9">
        <w:rPr>
          <w:bCs/>
          <w:sz w:val="23"/>
          <w:szCs w:val="23"/>
        </w:rPr>
        <w:t xml:space="preserve">regularly scheduled </w:t>
      </w:r>
      <w:r w:rsidRPr="006D68D9">
        <w:rPr>
          <w:bCs/>
          <w:sz w:val="23"/>
          <w:szCs w:val="23"/>
        </w:rPr>
        <w:t xml:space="preserve">meeting will be </w:t>
      </w:r>
      <w:r w:rsidR="00696EBF" w:rsidRPr="006D68D9">
        <w:rPr>
          <w:bCs/>
          <w:sz w:val="23"/>
          <w:szCs w:val="23"/>
        </w:rPr>
        <w:t xml:space="preserve">Thursday, </w:t>
      </w:r>
      <w:r w:rsidR="007527BC">
        <w:rPr>
          <w:bCs/>
          <w:sz w:val="23"/>
          <w:szCs w:val="23"/>
        </w:rPr>
        <w:t>January 9, 2020</w:t>
      </w:r>
      <w:r w:rsidR="00F01B68" w:rsidRPr="006D68D9">
        <w:rPr>
          <w:bCs/>
          <w:sz w:val="23"/>
          <w:szCs w:val="23"/>
        </w:rPr>
        <w:t>, 10:00</w:t>
      </w:r>
      <w:r w:rsidR="006B7DC7" w:rsidRPr="006D68D9">
        <w:rPr>
          <w:bCs/>
          <w:sz w:val="23"/>
          <w:szCs w:val="23"/>
        </w:rPr>
        <w:t xml:space="preserve"> am</w:t>
      </w:r>
      <w:r w:rsidR="00105CBE" w:rsidRPr="006D68D9">
        <w:rPr>
          <w:bCs/>
          <w:sz w:val="23"/>
          <w:szCs w:val="23"/>
        </w:rPr>
        <w:t>, at Polk County River Place, Conference Room 3</w:t>
      </w:r>
      <w:r w:rsidR="007603AB" w:rsidRPr="006D68D9">
        <w:rPr>
          <w:bCs/>
          <w:sz w:val="23"/>
          <w:szCs w:val="23"/>
        </w:rPr>
        <w:t>.</w:t>
      </w:r>
      <w:r w:rsidR="00056095" w:rsidRPr="006D68D9">
        <w:rPr>
          <w:bCs/>
          <w:sz w:val="23"/>
          <w:szCs w:val="23"/>
        </w:rPr>
        <w:t xml:space="preserve">  </w:t>
      </w:r>
    </w:p>
    <w:sectPr w:rsidR="00467FE5" w:rsidRPr="005506ED" w:rsidSect="008C51E1">
      <w:footerReference w:type="default" r:id="rId9"/>
      <w:footerReference w:type="first" r:id="rId10"/>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747BF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47BF8">
      <w:rPr>
        <w:b/>
        <w:bCs/>
        <w:noProof/>
      </w:rPr>
      <w:t>3</w:t>
    </w:r>
    <w:r>
      <w:rPr>
        <w:b/>
        <w:bCs/>
      </w:rPr>
      <w:fldChar w:fldCharType="end"/>
    </w:r>
  </w:p>
  <w:p w:rsidR="008B7575" w:rsidRDefault="008B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917593"/>
    <w:multiLevelType w:val="hybridMultilevel"/>
    <w:tmpl w:val="963C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8B0AA0"/>
    <w:multiLevelType w:val="hybridMultilevel"/>
    <w:tmpl w:val="7E04F8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944343"/>
    <w:multiLevelType w:val="hybridMultilevel"/>
    <w:tmpl w:val="373EB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6"/>
  </w:num>
  <w:num w:numId="5">
    <w:abstractNumId w:val="2"/>
  </w:num>
  <w:num w:numId="6">
    <w:abstractNumId w:val="7"/>
  </w:num>
  <w:num w:numId="7">
    <w:abstractNumId w:val="5"/>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95"/>
    <w:rsid w:val="00000919"/>
    <w:rsid w:val="000046E5"/>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57DA8"/>
    <w:rsid w:val="00062C60"/>
    <w:rsid w:val="000806DB"/>
    <w:rsid w:val="000829E0"/>
    <w:rsid w:val="00084F1F"/>
    <w:rsid w:val="00093F18"/>
    <w:rsid w:val="000A123E"/>
    <w:rsid w:val="000A4648"/>
    <w:rsid w:val="000A66DC"/>
    <w:rsid w:val="000A744D"/>
    <w:rsid w:val="000A7A9C"/>
    <w:rsid w:val="000B02BC"/>
    <w:rsid w:val="000B5164"/>
    <w:rsid w:val="000B6981"/>
    <w:rsid w:val="000B6D43"/>
    <w:rsid w:val="000B7FEF"/>
    <w:rsid w:val="000C0BF9"/>
    <w:rsid w:val="000C1E23"/>
    <w:rsid w:val="000C430A"/>
    <w:rsid w:val="000C5CA6"/>
    <w:rsid w:val="000D034D"/>
    <w:rsid w:val="000D19C9"/>
    <w:rsid w:val="000E1FF7"/>
    <w:rsid w:val="000E2757"/>
    <w:rsid w:val="000E3045"/>
    <w:rsid w:val="000E30C0"/>
    <w:rsid w:val="000E5FCC"/>
    <w:rsid w:val="000E78E6"/>
    <w:rsid w:val="000F5CDB"/>
    <w:rsid w:val="000F6E77"/>
    <w:rsid w:val="000F7F65"/>
    <w:rsid w:val="001001DB"/>
    <w:rsid w:val="00105C0F"/>
    <w:rsid w:val="00105CBE"/>
    <w:rsid w:val="0011033F"/>
    <w:rsid w:val="00124980"/>
    <w:rsid w:val="00126BB8"/>
    <w:rsid w:val="00126BC3"/>
    <w:rsid w:val="00132C0B"/>
    <w:rsid w:val="00132EA6"/>
    <w:rsid w:val="001369C1"/>
    <w:rsid w:val="001378DD"/>
    <w:rsid w:val="001402C5"/>
    <w:rsid w:val="00145FED"/>
    <w:rsid w:val="00146B1B"/>
    <w:rsid w:val="0015160A"/>
    <w:rsid w:val="0015254C"/>
    <w:rsid w:val="001543FD"/>
    <w:rsid w:val="00160B15"/>
    <w:rsid w:val="0016591F"/>
    <w:rsid w:val="0017601C"/>
    <w:rsid w:val="0017652F"/>
    <w:rsid w:val="00177FFB"/>
    <w:rsid w:val="00185606"/>
    <w:rsid w:val="00195C17"/>
    <w:rsid w:val="001A3AFB"/>
    <w:rsid w:val="001B5FCF"/>
    <w:rsid w:val="001B6EB3"/>
    <w:rsid w:val="001C5732"/>
    <w:rsid w:val="001C5A4B"/>
    <w:rsid w:val="001D5694"/>
    <w:rsid w:val="001D6D3F"/>
    <w:rsid w:val="001E03BF"/>
    <w:rsid w:val="001E1451"/>
    <w:rsid w:val="001E2B7A"/>
    <w:rsid w:val="001E36C5"/>
    <w:rsid w:val="001F3B46"/>
    <w:rsid w:val="002001BD"/>
    <w:rsid w:val="00203BA0"/>
    <w:rsid w:val="002041BC"/>
    <w:rsid w:val="00205117"/>
    <w:rsid w:val="002118AF"/>
    <w:rsid w:val="00214948"/>
    <w:rsid w:val="00216B6C"/>
    <w:rsid w:val="00223F2E"/>
    <w:rsid w:val="00224058"/>
    <w:rsid w:val="0022789C"/>
    <w:rsid w:val="00230B16"/>
    <w:rsid w:val="002314A9"/>
    <w:rsid w:val="0023512D"/>
    <w:rsid w:val="00236409"/>
    <w:rsid w:val="00236BAB"/>
    <w:rsid w:val="002452EB"/>
    <w:rsid w:val="00246227"/>
    <w:rsid w:val="002547D5"/>
    <w:rsid w:val="00254D1A"/>
    <w:rsid w:val="00256CCA"/>
    <w:rsid w:val="00270F59"/>
    <w:rsid w:val="002735BD"/>
    <w:rsid w:val="002940CC"/>
    <w:rsid w:val="00294557"/>
    <w:rsid w:val="00295EE3"/>
    <w:rsid w:val="00297B34"/>
    <w:rsid w:val="002A0DAC"/>
    <w:rsid w:val="002A174A"/>
    <w:rsid w:val="002A1C9A"/>
    <w:rsid w:val="002A421D"/>
    <w:rsid w:val="002A5829"/>
    <w:rsid w:val="002A5B34"/>
    <w:rsid w:val="002A7A09"/>
    <w:rsid w:val="002B17D9"/>
    <w:rsid w:val="002B2DE3"/>
    <w:rsid w:val="002C3FE2"/>
    <w:rsid w:val="002D36A7"/>
    <w:rsid w:val="002E2330"/>
    <w:rsid w:val="002E77A3"/>
    <w:rsid w:val="002F08E7"/>
    <w:rsid w:val="00300FBE"/>
    <w:rsid w:val="00303F8E"/>
    <w:rsid w:val="0031258F"/>
    <w:rsid w:val="00313C1B"/>
    <w:rsid w:val="003168A5"/>
    <w:rsid w:val="00334628"/>
    <w:rsid w:val="003348FA"/>
    <w:rsid w:val="003351FC"/>
    <w:rsid w:val="00335343"/>
    <w:rsid w:val="00335E92"/>
    <w:rsid w:val="003367A8"/>
    <w:rsid w:val="00336E85"/>
    <w:rsid w:val="00341801"/>
    <w:rsid w:val="00341C32"/>
    <w:rsid w:val="00350285"/>
    <w:rsid w:val="00350597"/>
    <w:rsid w:val="00353068"/>
    <w:rsid w:val="00354996"/>
    <w:rsid w:val="003566A7"/>
    <w:rsid w:val="00356C9D"/>
    <w:rsid w:val="00363887"/>
    <w:rsid w:val="00367C42"/>
    <w:rsid w:val="003734EE"/>
    <w:rsid w:val="00373E55"/>
    <w:rsid w:val="00375466"/>
    <w:rsid w:val="003778A5"/>
    <w:rsid w:val="00381A44"/>
    <w:rsid w:val="00385BCC"/>
    <w:rsid w:val="0038763B"/>
    <w:rsid w:val="003958F0"/>
    <w:rsid w:val="00396F09"/>
    <w:rsid w:val="003A73AB"/>
    <w:rsid w:val="003B3AA3"/>
    <w:rsid w:val="003C0467"/>
    <w:rsid w:val="003C4813"/>
    <w:rsid w:val="003C639B"/>
    <w:rsid w:val="003C66F2"/>
    <w:rsid w:val="003D0B05"/>
    <w:rsid w:val="003D7AE8"/>
    <w:rsid w:val="003E0D76"/>
    <w:rsid w:val="003E68F0"/>
    <w:rsid w:val="00413C6C"/>
    <w:rsid w:val="00415A6D"/>
    <w:rsid w:val="00417627"/>
    <w:rsid w:val="00421AC7"/>
    <w:rsid w:val="00422FA2"/>
    <w:rsid w:val="004270B1"/>
    <w:rsid w:val="00427BB4"/>
    <w:rsid w:val="00433877"/>
    <w:rsid w:val="00442014"/>
    <w:rsid w:val="004458F7"/>
    <w:rsid w:val="00450996"/>
    <w:rsid w:val="0045202E"/>
    <w:rsid w:val="0045208C"/>
    <w:rsid w:val="00453BA1"/>
    <w:rsid w:val="004566F2"/>
    <w:rsid w:val="004619EE"/>
    <w:rsid w:val="004652B8"/>
    <w:rsid w:val="00467081"/>
    <w:rsid w:val="00467DFB"/>
    <w:rsid w:val="00467FE5"/>
    <w:rsid w:val="00471BFB"/>
    <w:rsid w:val="0049193B"/>
    <w:rsid w:val="00492545"/>
    <w:rsid w:val="004A4539"/>
    <w:rsid w:val="004A56D7"/>
    <w:rsid w:val="004B3F01"/>
    <w:rsid w:val="004B49B3"/>
    <w:rsid w:val="004B4AE3"/>
    <w:rsid w:val="004B4B79"/>
    <w:rsid w:val="004B5E03"/>
    <w:rsid w:val="004B63B9"/>
    <w:rsid w:val="004C23BC"/>
    <w:rsid w:val="004C6371"/>
    <w:rsid w:val="004C6997"/>
    <w:rsid w:val="004D53D9"/>
    <w:rsid w:val="004D60F9"/>
    <w:rsid w:val="004D6A89"/>
    <w:rsid w:val="004E077F"/>
    <w:rsid w:val="004E15B2"/>
    <w:rsid w:val="004E2869"/>
    <w:rsid w:val="004E7A16"/>
    <w:rsid w:val="004F0BBB"/>
    <w:rsid w:val="004F1DDF"/>
    <w:rsid w:val="004F6F20"/>
    <w:rsid w:val="004F7DC8"/>
    <w:rsid w:val="005052B4"/>
    <w:rsid w:val="00505EBF"/>
    <w:rsid w:val="00510C0C"/>
    <w:rsid w:val="005270F7"/>
    <w:rsid w:val="00527D20"/>
    <w:rsid w:val="005336D4"/>
    <w:rsid w:val="005343B6"/>
    <w:rsid w:val="00547E73"/>
    <w:rsid w:val="0055042B"/>
    <w:rsid w:val="005506ED"/>
    <w:rsid w:val="005514EA"/>
    <w:rsid w:val="00553F53"/>
    <w:rsid w:val="00555E58"/>
    <w:rsid w:val="00557E85"/>
    <w:rsid w:val="0056075C"/>
    <w:rsid w:val="005632AD"/>
    <w:rsid w:val="00564570"/>
    <w:rsid w:val="00565457"/>
    <w:rsid w:val="00571B36"/>
    <w:rsid w:val="00572733"/>
    <w:rsid w:val="005730F7"/>
    <w:rsid w:val="00580075"/>
    <w:rsid w:val="00581CCF"/>
    <w:rsid w:val="00582B2C"/>
    <w:rsid w:val="005842AC"/>
    <w:rsid w:val="00594857"/>
    <w:rsid w:val="005A022D"/>
    <w:rsid w:val="005A1A07"/>
    <w:rsid w:val="005A4B5A"/>
    <w:rsid w:val="005B0EC4"/>
    <w:rsid w:val="005B0F75"/>
    <w:rsid w:val="005B5AAD"/>
    <w:rsid w:val="005C6ABE"/>
    <w:rsid w:val="005D6C4F"/>
    <w:rsid w:val="005E2E9E"/>
    <w:rsid w:val="005E3E43"/>
    <w:rsid w:val="005E5457"/>
    <w:rsid w:val="005F0A8F"/>
    <w:rsid w:val="005F3822"/>
    <w:rsid w:val="005F45D6"/>
    <w:rsid w:val="006002B2"/>
    <w:rsid w:val="00605CE2"/>
    <w:rsid w:val="00612D60"/>
    <w:rsid w:val="00612E85"/>
    <w:rsid w:val="006147E3"/>
    <w:rsid w:val="00621EC3"/>
    <w:rsid w:val="00624737"/>
    <w:rsid w:val="00626AF9"/>
    <w:rsid w:val="006310D2"/>
    <w:rsid w:val="006318D9"/>
    <w:rsid w:val="00632049"/>
    <w:rsid w:val="00634A7E"/>
    <w:rsid w:val="0063683A"/>
    <w:rsid w:val="0063699A"/>
    <w:rsid w:val="00640C78"/>
    <w:rsid w:val="006468A8"/>
    <w:rsid w:val="00650414"/>
    <w:rsid w:val="0065307F"/>
    <w:rsid w:val="00662337"/>
    <w:rsid w:val="006643C2"/>
    <w:rsid w:val="006645F5"/>
    <w:rsid w:val="00671F18"/>
    <w:rsid w:val="006763C8"/>
    <w:rsid w:val="006772DB"/>
    <w:rsid w:val="006818C5"/>
    <w:rsid w:val="00682C84"/>
    <w:rsid w:val="0068302E"/>
    <w:rsid w:val="0068711B"/>
    <w:rsid w:val="00690923"/>
    <w:rsid w:val="00690BFC"/>
    <w:rsid w:val="006924DC"/>
    <w:rsid w:val="006937A2"/>
    <w:rsid w:val="0069483D"/>
    <w:rsid w:val="00694B6F"/>
    <w:rsid w:val="00696EBF"/>
    <w:rsid w:val="006A02A2"/>
    <w:rsid w:val="006B32A0"/>
    <w:rsid w:val="006B5CD3"/>
    <w:rsid w:val="006B5EB5"/>
    <w:rsid w:val="006B7DC7"/>
    <w:rsid w:val="006C0A1F"/>
    <w:rsid w:val="006C27CB"/>
    <w:rsid w:val="006C40D5"/>
    <w:rsid w:val="006C411E"/>
    <w:rsid w:val="006C6E97"/>
    <w:rsid w:val="006D3A58"/>
    <w:rsid w:val="006D4725"/>
    <w:rsid w:val="006D68D9"/>
    <w:rsid w:val="006D68FB"/>
    <w:rsid w:val="006E4684"/>
    <w:rsid w:val="006E61D2"/>
    <w:rsid w:val="006F05D8"/>
    <w:rsid w:val="006F3BD3"/>
    <w:rsid w:val="006F4F99"/>
    <w:rsid w:val="006F66F2"/>
    <w:rsid w:val="006F703E"/>
    <w:rsid w:val="007053B4"/>
    <w:rsid w:val="00707D6D"/>
    <w:rsid w:val="0071333D"/>
    <w:rsid w:val="0072342D"/>
    <w:rsid w:val="0072505F"/>
    <w:rsid w:val="00725900"/>
    <w:rsid w:val="00727E3F"/>
    <w:rsid w:val="0074761E"/>
    <w:rsid w:val="00747BF8"/>
    <w:rsid w:val="007527BC"/>
    <w:rsid w:val="00752C24"/>
    <w:rsid w:val="007553F7"/>
    <w:rsid w:val="007603AB"/>
    <w:rsid w:val="00760AE0"/>
    <w:rsid w:val="00765C01"/>
    <w:rsid w:val="0077104D"/>
    <w:rsid w:val="007722F4"/>
    <w:rsid w:val="0077433D"/>
    <w:rsid w:val="00775BF1"/>
    <w:rsid w:val="00780A10"/>
    <w:rsid w:val="00786FD6"/>
    <w:rsid w:val="00793061"/>
    <w:rsid w:val="007952D5"/>
    <w:rsid w:val="007962A3"/>
    <w:rsid w:val="007A473A"/>
    <w:rsid w:val="007B02B3"/>
    <w:rsid w:val="007B0DE6"/>
    <w:rsid w:val="007B13A2"/>
    <w:rsid w:val="007C3D44"/>
    <w:rsid w:val="007C65D0"/>
    <w:rsid w:val="007D3B9A"/>
    <w:rsid w:val="007D430B"/>
    <w:rsid w:val="007D468D"/>
    <w:rsid w:val="007D60B9"/>
    <w:rsid w:val="007D78E8"/>
    <w:rsid w:val="007E1D51"/>
    <w:rsid w:val="007E1E16"/>
    <w:rsid w:val="007E2F53"/>
    <w:rsid w:val="007E4C5C"/>
    <w:rsid w:val="007E76E4"/>
    <w:rsid w:val="007F1ED5"/>
    <w:rsid w:val="007F4995"/>
    <w:rsid w:val="007F5762"/>
    <w:rsid w:val="008048AD"/>
    <w:rsid w:val="0080527B"/>
    <w:rsid w:val="00806DA9"/>
    <w:rsid w:val="008111B5"/>
    <w:rsid w:val="00812CC9"/>
    <w:rsid w:val="00813024"/>
    <w:rsid w:val="00813147"/>
    <w:rsid w:val="00813C21"/>
    <w:rsid w:val="008142A3"/>
    <w:rsid w:val="008147C3"/>
    <w:rsid w:val="00817548"/>
    <w:rsid w:val="00821BF3"/>
    <w:rsid w:val="00824279"/>
    <w:rsid w:val="00824A50"/>
    <w:rsid w:val="00831A11"/>
    <w:rsid w:val="008320A6"/>
    <w:rsid w:val="00834B0E"/>
    <w:rsid w:val="00834E46"/>
    <w:rsid w:val="00836BAC"/>
    <w:rsid w:val="008435FE"/>
    <w:rsid w:val="00843D15"/>
    <w:rsid w:val="00850D17"/>
    <w:rsid w:val="00852C17"/>
    <w:rsid w:val="00852E05"/>
    <w:rsid w:val="00853CF9"/>
    <w:rsid w:val="00855F88"/>
    <w:rsid w:val="00857912"/>
    <w:rsid w:val="00861700"/>
    <w:rsid w:val="008619DD"/>
    <w:rsid w:val="008621D2"/>
    <w:rsid w:val="0086296C"/>
    <w:rsid w:val="00862B6E"/>
    <w:rsid w:val="008820D1"/>
    <w:rsid w:val="00882BE3"/>
    <w:rsid w:val="00884E6A"/>
    <w:rsid w:val="00884E6D"/>
    <w:rsid w:val="00885F98"/>
    <w:rsid w:val="008920C7"/>
    <w:rsid w:val="008A08CC"/>
    <w:rsid w:val="008A0B2D"/>
    <w:rsid w:val="008A404D"/>
    <w:rsid w:val="008A4633"/>
    <w:rsid w:val="008A5C5A"/>
    <w:rsid w:val="008B4FDC"/>
    <w:rsid w:val="008B7575"/>
    <w:rsid w:val="008C29A7"/>
    <w:rsid w:val="008C35FE"/>
    <w:rsid w:val="008C41B3"/>
    <w:rsid w:val="008C4C42"/>
    <w:rsid w:val="008C51E1"/>
    <w:rsid w:val="008C5307"/>
    <w:rsid w:val="008C57A0"/>
    <w:rsid w:val="008C70ED"/>
    <w:rsid w:val="008C7E28"/>
    <w:rsid w:val="008D4D13"/>
    <w:rsid w:val="008D6311"/>
    <w:rsid w:val="008E1F09"/>
    <w:rsid w:val="008E4C2E"/>
    <w:rsid w:val="008F0D28"/>
    <w:rsid w:val="008F4D57"/>
    <w:rsid w:val="008F4FE8"/>
    <w:rsid w:val="008F5202"/>
    <w:rsid w:val="008F6393"/>
    <w:rsid w:val="008F65D7"/>
    <w:rsid w:val="008F712B"/>
    <w:rsid w:val="008F7F4F"/>
    <w:rsid w:val="009018AC"/>
    <w:rsid w:val="0090344A"/>
    <w:rsid w:val="0090642A"/>
    <w:rsid w:val="00906CD2"/>
    <w:rsid w:val="00911428"/>
    <w:rsid w:val="009149AF"/>
    <w:rsid w:val="00920476"/>
    <w:rsid w:val="0092520E"/>
    <w:rsid w:val="00931E69"/>
    <w:rsid w:val="00932CCE"/>
    <w:rsid w:val="00933678"/>
    <w:rsid w:val="00942B40"/>
    <w:rsid w:val="00942F2F"/>
    <w:rsid w:val="00945968"/>
    <w:rsid w:val="00951620"/>
    <w:rsid w:val="00951AA1"/>
    <w:rsid w:val="00951DBC"/>
    <w:rsid w:val="009533D2"/>
    <w:rsid w:val="009556A6"/>
    <w:rsid w:val="00960BF2"/>
    <w:rsid w:val="00965014"/>
    <w:rsid w:val="0096751D"/>
    <w:rsid w:val="00967E99"/>
    <w:rsid w:val="009703DB"/>
    <w:rsid w:val="009712D4"/>
    <w:rsid w:val="0097264E"/>
    <w:rsid w:val="00977219"/>
    <w:rsid w:val="009908C9"/>
    <w:rsid w:val="0099232E"/>
    <w:rsid w:val="009926A7"/>
    <w:rsid w:val="00993D05"/>
    <w:rsid w:val="0099617E"/>
    <w:rsid w:val="009A0783"/>
    <w:rsid w:val="009A43F0"/>
    <w:rsid w:val="009A4BE3"/>
    <w:rsid w:val="009B2564"/>
    <w:rsid w:val="009B3200"/>
    <w:rsid w:val="009C1559"/>
    <w:rsid w:val="009C48DB"/>
    <w:rsid w:val="009C4F8B"/>
    <w:rsid w:val="009C4FF3"/>
    <w:rsid w:val="009C54F3"/>
    <w:rsid w:val="009D3ABB"/>
    <w:rsid w:val="009D5088"/>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190B"/>
    <w:rsid w:val="00A23165"/>
    <w:rsid w:val="00A2555F"/>
    <w:rsid w:val="00A261C2"/>
    <w:rsid w:val="00A27C83"/>
    <w:rsid w:val="00A33A51"/>
    <w:rsid w:val="00A36F45"/>
    <w:rsid w:val="00A36FDF"/>
    <w:rsid w:val="00A377DB"/>
    <w:rsid w:val="00A47177"/>
    <w:rsid w:val="00A52F95"/>
    <w:rsid w:val="00A53590"/>
    <w:rsid w:val="00A60379"/>
    <w:rsid w:val="00A607FA"/>
    <w:rsid w:val="00A62A55"/>
    <w:rsid w:val="00A63CEB"/>
    <w:rsid w:val="00A64478"/>
    <w:rsid w:val="00A64C41"/>
    <w:rsid w:val="00A674E1"/>
    <w:rsid w:val="00A6757A"/>
    <w:rsid w:val="00A67F59"/>
    <w:rsid w:val="00A712DB"/>
    <w:rsid w:val="00A73475"/>
    <w:rsid w:val="00A81152"/>
    <w:rsid w:val="00A81F24"/>
    <w:rsid w:val="00A84776"/>
    <w:rsid w:val="00A91C83"/>
    <w:rsid w:val="00A91D36"/>
    <w:rsid w:val="00A9383D"/>
    <w:rsid w:val="00A939DE"/>
    <w:rsid w:val="00A95269"/>
    <w:rsid w:val="00A96A23"/>
    <w:rsid w:val="00AA0BFD"/>
    <w:rsid w:val="00AA25BF"/>
    <w:rsid w:val="00AA573F"/>
    <w:rsid w:val="00AB0C90"/>
    <w:rsid w:val="00AB0F8A"/>
    <w:rsid w:val="00AB1098"/>
    <w:rsid w:val="00AC2B11"/>
    <w:rsid w:val="00AD0F13"/>
    <w:rsid w:val="00AD119A"/>
    <w:rsid w:val="00AD24A9"/>
    <w:rsid w:val="00AD3770"/>
    <w:rsid w:val="00AD6312"/>
    <w:rsid w:val="00AE4532"/>
    <w:rsid w:val="00AE7957"/>
    <w:rsid w:val="00AF1022"/>
    <w:rsid w:val="00AF1B3F"/>
    <w:rsid w:val="00AF2508"/>
    <w:rsid w:val="00AF29DF"/>
    <w:rsid w:val="00B01A49"/>
    <w:rsid w:val="00B05AB5"/>
    <w:rsid w:val="00B05AC7"/>
    <w:rsid w:val="00B120A8"/>
    <w:rsid w:val="00B135AB"/>
    <w:rsid w:val="00B138FA"/>
    <w:rsid w:val="00B13F23"/>
    <w:rsid w:val="00B22341"/>
    <w:rsid w:val="00B23A59"/>
    <w:rsid w:val="00B247FE"/>
    <w:rsid w:val="00B26B9B"/>
    <w:rsid w:val="00B32AB5"/>
    <w:rsid w:val="00B352DA"/>
    <w:rsid w:val="00B36FF8"/>
    <w:rsid w:val="00B40764"/>
    <w:rsid w:val="00B46BF0"/>
    <w:rsid w:val="00B530A6"/>
    <w:rsid w:val="00B55AA3"/>
    <w:rsid w:val="00B62FBC"/>
    <w:rsid w:val="00B66C84"/>
    <w:rsid w:val="00B66F33"/>
    <w:rsid w:val="00B67DEF"/>
    <w:rsid w:val="00B70E8E"/>
    <w:rsid w:val="00B849FA"/>
    <w:rsid w:val="00B91F3C"/>
    <w:rsid w:val="00B949C1"/>
    <w:rsid w:val="00B94C0C"/>
    <w:rsid w:val="00B9671A"/>
    <w:rsid w:val="00B97E85"/>
    <w:rsid w:val="00BA0FFC"/>
    <w:rsid w:val="00BA2899"/>
    <w:rsid w:val="00BA41C4"/>
    <w:rsid w:val="00BA5007"/>
    <w:rsid w:val="00BA6E2D"/>
    <w:rsid w:val="00BA7692"/>
    <w:rsid w:val="00BC06DA"/>
    <w:rsid w:val="00BC0EEE"/>
    <w:rsid w:val="00BC21DC"/>
    <w:rsid w:val="00BC3D06"/>
    <w:rsid w:val="00BC570C"/>
    <w:rsid w:val="00BC5957"/>
    <w:rsid w:val="00BD222C"/>
    <w:rsid w:val="00BE4D0F"/>
    <w:rsid w:val="00BE6434"/>
    <w:rsid w:val="00BE68DF"/>
    <w:rsid w:val="00BF098E"/>
    <w:rsid w:val="00BF49C2"/>
    <w:rsid w:val="00BF4A72"/>
    <w:rsid w:val="00BF5359"/>
    <w:rsid w:val="00BF69AF"/>
    <w:rsid w:val="00C01122"/>
    <w:rsid w:val="00C0770E"/>
    <w:rsid w:val="00C10B51"/>
    <w:rsid w:val="00C10C18"/>
    <w:rsid w:val="00C17A35"/>
    <w:rsid w:val="00C24C85"/>
    <w:rsid w:val="00C261C7"/>
    <w:rsid w:val="00C27CC0"/>
    <w:rsid w:val="00C35B41"/>
    <w:rsid w:val="00C41480"/>
    <w:rsid w:val="00C424D4"/>
    <w:rsid w:val="00C42D28"/>
    <w:rsid w:val="00C4610F"/>
    <w:rsid w:val="00C5177E"/>
    <w:rsid w:val="00C55120"/>
    <w:rsid w:val="00C5550E"/>
    <w:rsid w:val="00C566E1"/>
    <w:rsid w:val="00C64731"/>
    <w:rsid w:val="00C87965"/>
    <w:rsid w:val="00C9146A"/>
    <w:rsid w:val="00C91DF3"/>
    <w:rsid w:val="00C926F3"/>
    <w:rsid w:val="00CA3A0E"/>
    <w:rsid w:val="00CB152E"/>
    <w:rsid w:val="00CB30E8"/>
    <w:rsid w:val="00CB438F"/>
    <w:rsid w:val="00CB690A"/>
    <w:rsid w:val="00CD1419"/>
    <w:rsid w:val="00CE025F"/>
    <w:rsid w:val="00CE0940"/>
    <w:rsid w:val="00CE21E9"/>
    <w:rsid w:val="00CE36D9"/>
    <w:rsid w:val="00CF1634"/>
    <w:rsid w:val="00CF2067"/>
    <w:rsid w:val="00CF3C6B"/>
    <w:rsid w:val="00CF7DA1"/>
    <w:rsid w:val="00D01013"/>
    <w:rsid w:val="00D01BEF"/>
    <w:rsid w:val="00D02624"/>
    <w:rsid w:val="00D0574A"/>
    <w:rsid w:val="00D0622D"/>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817FC"/>
    <w:rsid w:val="00D8295F"/>
    <w:rsid w:val="00D92366"/>
    <w:rsid w:val="00D92913"/>
    <w:rsid w:val="00D93172"/>
    <w:rsid w:val="00D955E2"/>
    <w:rsid w:val="00DA111C"/>
    <w:rsid w:val="00DA2140"/>
    <w:rsid w:val="00DA727F"/>
    <w:rsid w:val="00DB12FD"/>
    <w:rsid w:val="00DB1619"/>
    <w:rsid w:val="00DB249F"/>
    <w:rsid w:val="00DB76E1"/>
    <w:rsid w:val="00DB7C02"/>
    <w:rsid w:val="00DC08E8"/>
    <w:rsid w:val="00DC4E29"/>
    <w:rsid w:val="00DC5F6F"/>
    <w:rsid w:val="00DD0CCD"/>
    <w:rsid w:val="00DD19F6"/>
    <w:rsid w:val="00DD2771"/>
    <w:rsid w:val="00DE2781"/>
    <w:rsid w:val="00DE628A"/>
    <w:rsid w:val="00DE6A62"/>
    <w:rsid w:val="00DF3A4C"/>
    <w:rsid w:val="00E0472E"/>
    <w:rsid w:val="00E071AF"/>
    <w:rsid w:val="00E07F03"/>
    <w:rsid w:val="00E10693"/>
    <w:rsid w:val="00E11EF2"/>
    <w:rsid w:val="00E174F3"/>
    <w:rsid w:val="00E215E4"/>
    <w:rsid w:val="00E222B0"/>
    <w:rsid w:val="00E228DA"/>
    <w:rsid w:val="00E24B4E"/>
    <w:rsid w:val="00E27526"/>
    <w:rsid w:val="00E34B49"/>
    <w:rsid w:val="00E3618D"/>
    <w:rsid w:val="00E36E3A"/>
    <w:rsid w:val="00E40D33"/>
    <w:rsid w:val="00E4245D"/>
    <w:rsid w:val="00E453E8"/>
    <w:rsid w:val="00E45B72"/>
    <w:rsid w:val="00E46F33"/>
    <w:rsid w:val="00E46F45"/>
    <w:rsid w:val="00E47B95"/>
    <w:rsid w:val="00E50A85"/>
    <w:rsid w:val="00E51082"/>
    <w:rsid w:val="00E608CB"/>
    <w:rsid w:val="00E64331"/>
    <w:rsid w:val="00E66880"/>
    <w:rsid w:val="00E7028C"/>
    <w:rsid w:val="00E77153"/>
    <w:rsid w:val="00E7785E"/>
    <w:rsid w:val="00E81BC3"/>
    <w:rsid w:val="00E8295D"/>
    <w:rsid w:val="00E83413"/>
    <w:rsid w:val="00E846AE"/>
    <w:rsid w:val="00E84911"/>
    <w:rsid w:val="00E93BD0"/>
    <w:rsid w:val="00E95351"/>
    <w:rsid w:val="00E958AD"/>
    <w:rsid w:val="00EA0420"/>
    <w:rsid w:val="00EA113A"/>
    <w:rsid w:val="00EA6E1D"/>
    <w:rsid w:val="00EB124E"/>
    <w:rsid w:val="00EB3C8C"/>
    <w:rsid w:val="00EB3FEC"/>
    <w:rsid w:val="00EB6495"/>
    <w:rsid w:val="00EC07E2"/>
    <w:rsid w:val="00EC1B21"/>
    <w:rsid w:val="00EC3538"/>
    <w:rsid w:val="00ED4EB9"/>
    <w:rsid w:val="00ED62EF"/>
    <w:rsid w:val="00EE10FA"/>
    <w:rsid w:val="00EE4732"/>
    <w:rsid w:val="00EE5562"/>
    <w:rsid w:val="00EE70B4"/>
    <w:rsid w:val="00EF4CDD"/>
    <w:rsid w:val="00F01B68"/>
    <w:rsid w:val="00F0233B"/>
    <w:rsid w:val="00F0281D"/>
    <w:rsid w:val="00F031DD"/>
    <w:rsid w:val="00F03C71"/>
    <w:rsid w:val="00F05FD3"/>
    <w:rsid w:val="00F0743E"/>
    <w:rsid w:val="00F07FEF"/>
    <w:rsid w:val="00F11FA2"/>
    <w:rsid w:val="00F20B34"/>
    <w:rsid w:val="00F221CA"/>
    <w:rsid w:val="00F2258E"/>
    <w:rsid w:val="00F31D00"/>
    <w:rsid w:val="00F3335A"/>
    <w:rsid w:val="00F3776C"/>
    <w:rsid w:val="00F4014C"/>
    <w:rsid w:val="00F424ED"/>
    <w:rsid w:val="00F46594"/>
    <w:rsid w:val="00F46816"/>
    <w:rsid w:val="00F50B89"/>
    <w:rsid w:val="00F50DF2"/>
    <w:rsid w:val="00F510A0"/>
    <w:rsid w:val="00F51C7D"/>
    <w:rsid w:val="00F56E1A"/>
    <w:rsid w:val="00F6798C"/>
    <w:rsid w:val="00F7527C"/>
    <w:rsid w:val="00F82D50"/>
    <w:rsid w:val="00F8537A"/>
    <w:rsid w:val="00F90907"/>
    <w:rsid w:val="00F92876"/>
    <w:rsid w:val="00F92E6C"/>
    <w:rsid w:val="00F932A6"/>
    <w:rsid w:val="00F9667E"/>
    <w:rsid w:val="00F97A82"/>
    <w:rsid w:val="00FA0E62"/>
    <w:rsid w:val="00FA7A88"/>
    <w:rsid w:val="00FA7F0C"/>
    <w:rsid w:val="00FB68FD"/>
    <w:rsid w:val="00FC3543"/>
    <w:rsid w:val="00FC3A78"/>
    <w:rsid w:val="00FC422B"/>
    <w:rsid w:val="00FD0207"/>
    <w:rsid w:val="00FD10CC"/>
    <w:rsid w:val="00FE5CAE"/>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44F6C1F"/>
  <w15:docId w15:val="{AF820B7D-8FF5-47CD-B5C3-B69949F5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1B29D-A855-4201-85A3-1A218EB9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aharrma</dc:creator>
  <cp:lastModifiedBy>Burke, Teresa</cp:lastModifiedBy>
  <cp:revision>4</cp:revision>
  <cp:lastPrinted>2019-11-15T20:00:00Z</cp:lastPrinted>
  <dcterms:created xsi:type="dcterms:W3CDTF">2019-12-16T18:20:00Z</dcterms:created>
  <dcterms:modified xsi:type="dcterms:W3CDTF">2019-12-23T22:13:00Z</dcterms:modified>
</cp:coreProperties>
</file>