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1F704AC3" w:rsidR="007F4995" w:rsidRDefault="00C92AF6" w:rsidP="008F4D57">
      <w:pPr>
        <w:jc w:val="center"/>
      </w:pPr>
      <w:r>
        <w:rPr>
          <w:noProof/>
          <w:sz w:val="22"/>
          <w:szCs w:val="22"/>
        </w:rPr>
        <w:drawing>
          <wp:inline distT="0" distB="0" distL="0" distR="0" wp14:anchorId="100CC710" wp14:editId="491C02F0">
            <wp:extent cx="45720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771650"/>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60A14BE9"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DB48A8">
        <w:rPr>
          <w:rFonts w:ascii="Arial" w:hAnsi="Arial" w:cs="Arial"/>
          <w:b/>
          <w:bCs/>
          <w:sz w:val="28"/>
        </w:rPr>
        <w:t>October 13, 2022</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7BA347D7" w:rsidR="003778A5" w:rsidRPr="00610AB5" w:rsidRDefault="00B946B0" w:rsidP="00610AB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526360">
        <w:rPr>
          <w:bCs/>
          <w:sz w:val="23"/>
          <w:szCs w:val="23"/>
        </w:rPr>
        <w:t xml:space="preserve"> in person at the Polk County Family Enrichment Center Conference Room</w:t>
      </w:r>
      <w:r w:rsidR="003A3F59">
        <w:rPr>
          <w:bCs/>
          <w:sz w:val="23"/>
          <w:szCs w:val="23"/>
        </w:rPr>
        <w:t>,</w:t>
      </w:r>
      <w:r w:rsidR="00F01B68" w:rsidRPr="004566F2">
        <w:rPr>
          <w:bCs/>
          <w:sz w:val="23"/>
          <w:szCs w:val="23"/>
        </w:rPr>
        <w:t xml:space="preserve"> at </w:t>
      </w:r>
      <w:r w:rsidR="00DB48A8">
        <w:rPr>
          <w:bCs/>
          <w:sz w:val="23"/>
          <w:szCs w:val="23"/>
        </w:rPr>
        <w:t>10:05 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DB48A8">
        <w:rPr>
          <w:bCs/>
          <w:sz w:val="23"/>
          <w:szCs w:val="23"/>
        </w:rPr>
        <w:t xml:space="preserve">Mindy Norwood sitting in for </w:t>
      </w:r>
      <w:r w:rsidR="00610AB5">
        <w:rPr>
          <w:bCs/>
          <w:sz w:val="23"/>
          <w:szCs w:val="23"/>
        </w:rPr>
        <w:t>Jana Rhoads,</w:t>
      </w:r>
      <w:r w:rsidR="000D0D94">
        <w:rPr>
          <w:bCs/>
          <w:sz w:val="23"/>
          <w:szCs w:val="23"/>
        </w:rPr>
        <w:t xml:space="preserve"> John Hawkins, </w:t>
      </w:r>
      <w:r w:rsidR="00DB48A8">
        <w:rPr>
          <w:bCs/>
          <w:sz w:val="23"/>
          <w:szCs w:val="23"/>
        </w:rPr>
        <w:t xml:space="preserve">Tamra Jurgemeyer, </w:t>
      </w:r>
      <w:r w:rsidR="00C97B70">
        <w:rPr>
          <w:bCs/>
          <w:sz w:val="23"/>
          <w:szCs w:val="23"/>
        </w:rPr>
        <w:t xml:space="preserve">and </w:t>
      </w:r>
      <w:r w:rsidR="00526360">
        <w:rPr>
          <w:bCs/>
          <w:sz w:val="23"/>
          <w:szCs w:val="23"/>
        </w:rPr>
        <w:t xml:space="preserve">Andrea Vitzthum, </w:t>
      </w:r>
      <w:r w:rsidR="00610AB5">
        <w:rPr>
          <w:bCs/>
          <w:sz w:val="23"/>
          <w:szCs w:val="23"/>
        </w:rPr>
        <w:t xml:space="preserve">as well as Joy Ihle from Polk County CFYS, </w:t>
      </w:r>
      <w:r w:rsidR="00DB48A8">
        <w:rPr>
          <w:bCs/>
          <w:sz w:val="23"/>
          <w:szCs w:val="23"/>
        </w:rPr>
        <w:t xml:space="preserve">Amanda Marshall from DHHS, </w:t>
      </w:r>
      <w:r w:rsidR="000D0D94">
        <w:rPr>
          <w:bCs/>
          <w:sz w:val="23"/>
          <w:szCs w:val="23"/>
        </w:rPr>
        <w:t>Teresa Burke</w:t>
      </w:r>
      <w:r w:rsidR="00C97B70">
        <w:rPr>
          <w:bCs/>
          <w:sz w:val="23"/>
          <w:szCs w:val="23"/>
        </w:rPr>
        <w:t xml:space="preserve">, </w:t>
      </w:r>
      <w:r w:rsidR="00526360">
        <w:rPr>
          <w:bCs/>
          <w:sz w:val="23"/>
          <w:szCs w:val="23"/>
        </w:rPr>
        <w:t>and Cassie Kilgore</w:t>
      </w:r>
      <w:r w:rsidR="00C97B70">
        <w:rPr>
          <w:bCs/>
          <w:sz w:val="23"/>
          <w:szCs w:val="23"/>
        </w:rPr>
        <w:t xml:space="preserve"> from Polk Decategorization</w:t>
      </w:r>
      <w:r w:rsidR="00610AB5">
        <w:rPr>
          <w:bCs/>
          <w:sz w:val="23"/>
          <w:szCs w:val="23"/>
        </w:rPr>
        <w:t>.</w:t>
      </w:r>
      <w:r w:rsidR="00EA3914" w:rsidRPr="00610AB5">
        <w:rPr>
          <w:bCs/>
          <w:sz w:val="23"/>
          <w:szCs w:val="23"/>
        </w:rPr>
        <w:t xml:space="preserve">  </w:t>
      </w:r>
      <w:r w:rsidR="00C97B70">
        <w:rPr>
          <w:bCs/>
          <w:sz w:val="23"/>
          <w:szCs w:val="23"/>
        </w:rPr>
        <w:t xml:space="preserve">Absent was </w:t>
      </w:r>
      <w:r w:rsidR="00DB48A8">
        <w:rPr>
          <w:bCs/>
          <w:sz w:val="23"/>
          <w:szCs w:val="23"/>
        </w:rPr>
        <w:t>Jana Rhoads</w:t>
      </w:r>
      <w:r w:rsidR="00C97B70">
        <w:rPr>
          <w:bCs/>
          <w:sz w:val="23"/>
          <w:szCs w:val="23"/>
        </w:rPr>
        <w:t>.</w:t>
      </w:r>
    </w:p>
    <w:p w14:paraId="169A43BE" w14:textId="77777777" w:rsidR="004566F2" w:rsidRDefault="004566F2" w:rsidP="004566F2">
      <w:pPr>
        <w:overflowPunct w:val="0"/>
        <w:autoSpaceDE w:val="0"/>
        <w:autoSpaceDN w:val="0"/>
        <w:adjustRightInd w:val="0"/>
        <w:ind w:left="720"/>
        <w:rPr>
          <w:bCs/>
          <w:sz w:val="23"/>
          <w:szCs w:val="23"/>
        </w:rPr>
      </w:pPr>
    </w:p>
    <w:p w14:paraId="37259509" w14:textId="1091D767" w:rsidR="004D6E14" w:rsidRDefault="004448B7" w:rsidP="000D0D94">
      <w:pPr>
        <w:pStyle w:val="ListParagraph"/>
        <w:numPr>
          <w:ilvl w:val="0"/>
          <w:numId w:val="1"/>
        </w:numPr>
        <w:overflowPunct w:val="0"/>
        <w:autoSpaceDE w:val="0"/>
        <w:autoSpaceDN w:val="0"/>
        <w:adjustRightInd w:val="0"/>
        <w:rPr>
          <w:bCs/>
          <w:sz w:val="23"/>
          <w:szCs w:val="23"/>
        </w:rPr>
      </w:pPr>
      <w:r w:rsidRPr="00F05EBD">
        <w:rPr>
          <w:sz w:val="22"/>
          <w:szCs w:val="22"/>
        </w:rPr>
        <w:t xml:space="preserve">Review and approval of </w:t>
      </w:r>
      <w:r>
        <w:rPr>
          <w:sz w:val="22"/>
          <w:szCs w:val="22"/>
        </w:rPr>
        <w:t xml:space="preserve">the </w:t>
      </w:r>
      <w:r w:rsidR="00DB48A8">
        <w:rPr>
          <w:sz w:val="22"/>
          <w:szCs w:val="22"/>
        </w:rPr>
        <w:t>September 22</w:t>
      </w:r>
      <w:r w:rsidR="00610AB5">
        <w:rPr>
          <w:sz w:val="22"/>
          <w:szCs w:val="22"/>
        </w:rPr>
        <w:t>,</w:t>
      </w:r>
      <w:r>
        <w:rPr>
          <w:sz w:val="22"/>
          <w:szCs w:val="22"/>
        </w:rPr>
        <w:t xml:space="preserve"> 2022, meeting </w:t>
      </w:r>
      <w:r w:rsidRPr="00F05EBD">
        <w:rPr>
          <w:sz w:val="22"/>
          <w:szCs w:val="22"/>
        </w:rPr>
        <w:t>minutes</w:t>
      </w:r>
      <w:r w:rsidR="000D0D94">
        <w:rPr>
          <w:bCs/>
          <w:sz w:val="23"/>
          <w:szCs w:val="23"/>
        </w:rPr>
        <w:t>.</w:t>
      </w:r>
    </w:p>
    <w:p w14:paraId="37D338E9" w14:textId="1B6A8222" w:rsidR="000D0D94" w:rsidRDefault="00DB48A8" w:rsidP="000D0D94">
      <w:pPr>
        <w:pStyle w:val="ListParagraph"/>
        <w:numPr>
          <w:ilvl w:val="1"/>
          <w:numId w:val="1"/>
        </w:numPr>
        <w:overflowPunct w:val="0"/>
        <w:autoSpaceDE w:val="0"/>
        <w:autoSpaceDN w:val="0"/>
        <w:adjustRightInd w:val="0"/>
        <w:rPr>
          <w:bCs/>
          <w:sz w:val="23"/>
          <w:szCs w:val="23"/>
        </w:rPr>
      </w:pPr>
      <w:r>
        <w:rPr>
          <w:bCs/>
          <w:sz w:val="23"/>
          <w:szCs w:val="23"/>
        </w:rPr>
        <w:t>Mindy</w:t>
      </w:r>
      <w:r w:rsidR="000D0D94">
        <w:rPr>
          <w:bCs/>
          <w:sz w:val="23"/>
          <w:szCs w:val="23"/>
        </w:rPr>
        <w:t xml:space="preserve"> moved to approve the </w:t>
      </w:r>
      <w:r>
        <w:rPr>
          <w:bCs/>
          <w:sz w:val="23"/>
          <w:szCs w:val="23"/>
        </w:rPr>
        <w:t>September 22</w:t>
      </w:r>
      <w:r w:rsidR="00610AB5">
        <w:rPr>
          <w:bCs/>
          <w:sz w:val="23"/>
          <w:szCs w:val="23"/>
        </w:rPr>
        <w:t xml:space="preserve">, 2022, </w:t>
      </w:r>
      <w:r w:rsidR="000D0D94">
        <w:rPr>
          <w:bCs/>
          <w:sz w:val="23"/>
          <w:szCs w:val="23"/>
        </w:rPr>
        <w:t>minutes</w:t>
      </w:r>
      <w:r w:rsidR="00526360">
        <w:rPr>
          <w:bCs/>
          <w:sz w:val="23"/>
          <w:szCs w:val="23"/>
        </w:rPr>
        <w:t xml:space="preserve">.  </w:t>
      </w:r>
      <w:r>
        <w:rPr>
          <w:bCs/>
          <w:sz w:val="23"/>
          <w:szCs w:val="23"/>
        </w:rPr>
        <w:t>Tamra</w:t>
      </w:r>
      <w:r w:rsidR="000D0D94">
        <w:rPr>
          <w:bCs/>
          <w:sz w:val="23"/>
          <w:szCs w:val="23"/>
        </w:rPr>
        <w:t xml:space="preserve"> seconded 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2363A081"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w:t>
      </w:r>
      <w:r w:rsidR="00945DB1">
        <w:rPr>
          <w:bCs/>
          <w:sz w:val="23"/>
          <w:szCs w:val="23"/>
        </w:rPr>
        <w:t>FY23 budget</w:t>
      </w:r>
      <w:r w:rsidR="00E034A2">
        <w:rPr>
          <w:bCs/>
          <w:sz w:val="23"/>
          <w:szCs w:val="23"/>
        </w:rPr>
        <w:t>:</w:t>
      </w:r>
      <w:r>
        <w:rPr>
          <w:bCs/>
          <w:sz w:val="23"/>
          <w:szCs w:val="23"/>
        </w:rPr>
        <w:t xml:space="preserve"> </w:t>
      </w:r>
    </w:p>
    <w:p w14:paraId="534766CF" w14:textId="066C61DD" w:rsidR="009B14C7" w:rsidRDefault="00DB48A8" w:rsidP="00C97B70">
      <w:pPr>
        <w:pStyle w:val="ListParagraph"/>
        <w:numPr>
          <w:ilvl w:val="1"/>
          <w:numId w:val="1"/>
        </w:numPr>
        <w:overflowPunct w:val="0"/>
        <w:autoSpaceDE w:val="0"/>
        <w:autoSpaceDN w:val="0"/>
        <w:adjustRightInd w:val="0"/>
        <w:rPr>
          <w:bCs/>
          <w:sz w:val="23"/>
          <w:szCs w:val="23"/>
        </w:rPr>
      </w:pPr>
      <w:r>
        <w:rPr>
          <w:bCs/>
          <w:sz w:val="23"/>
          <w:szCs w:val="23"/>
        </w:rPr>
        <w:t>Highlighted was the spending for contract DCAT5-22-112, Reentry and Aftercare Services</w:t>
      </w:r>
      <w:r w:rsidR="00DB67AA">
        <w:rPr>
          <w:bCs/>
          <w:sz w:val="23"/>
          <w:szCs w:val="23"/>
        </w:rPr>
        <w:t>.</w:t>
      </w:r>
      <w:r>
        <w:rPr>
          <w:bCs/>
          <w:sz w:val="23"/>
          <w:szCs w:val="23"/>
        </w:rPr>
        <w:t xml:space="preserve">  </w:t>
      </w:r>
      <w:r w:rsidR="00CF4A6D">
        <w:rPr>
          <w:bCs/>
          <w:sz w:val="23"/>
          <w:szCs w:val="23"/>
        </w:rPr>
        <w:t xml:space="preserve">Two months of GAX have already spent down the contract 23%.  </w:t>
      </w:r>
      <w:r w:rsidR="006962AD">
        <w:rPr>
          <w:bCs/>
          <w:sz w:val="23"/>
          <w:szCs w:val="23"/>
        </w:rPr>
        <w:t xml:space="preserve">Because the service was competitively procured, the most the contract can be increased is by 10% of the annual value.  That still would not be enough to cover the entire fiscal year at the current rate of spending.  </w:t>
      </w:r>
    </w:p>
    <w:p w14:paraId="06F30792" w14:textId="72409EE6" w:rsidR="006962AD" w:rsidRPr="004448B7" w:rsidRDefault="006962AD" w:rsidP="00C97B70">
      <w:pPr>
        <w:pStyle w:val="ListParagraph"/>
        <w:numPr>
          <w:ilvl w:val="1"/>
          <w:numId w:val="1"/>
        </w:numPr>
        <w:overflowPunct w:val="0"/>
        <w:autoSpaceDE w:val="0"/>
        <w:autoSpaceDN w:val="0"/>
        <w:adjustRightInd w:val="0"/>
        <w:rPr>
          <w:bCs/>
          <w:sz w:val="23"/>
          <w:szCs w:val="23"/>
        </w:rPr>
      </w:pPr>
      <w:r>
        <w:rPr>
          <w:bCs/>
          <w:sz w:val="23"/>
          <w:szCs w:val="23"/>
        </w:rPr>
        <w:t>The Transfer of Funds letter from JCS that will be voted on later in the meeting was already input into the FY22 JCS carryover aggregate funds.</w:t>
      </w:r>
    </w:p>
    <w:p w14:paraId="74E56518" w14:textId="77777777" w:rsidR="00D303E6" w:rsidRDefault="00D303E6" w:rsidP="00D303E6">
      <w:pPr>
        <w:pStyle w:val="ListParagraph"/>
        <w:overflowPunct w:val="0"/>
        <w:autoSpaceDE w:val="0"/>
        <w:autoSpaceDN w:val="0"/>
        <w:adjustRightInd w:val="0"/>
        <w:rPr>
          <w:bCs/>
          <w:sz w:val="23"/>
          <w:szCs w:val="23"/>
        </w:rPr>
      </w:pPr>
    </w:p>
    <w:p w14:paraId="1FCC2672" w14:textId="03F83F2F" w:rsidR="00E70191" w:rsidRPr="00E70191" w:rsidRDefault="00E70191" w:rsidP="00E70191">
      <w:pPr>
        <w:pStyle w:val="ListParagraph"/>
        <w:numPr>
          <w:ilvl w:val="0"/>
          <w:numId w:val="1"/>
        </w:numPr>
        <w:rPr>
          <w:sz w:val="22"/>
          <w:szCs w:val="22"/>
        </w:rPr>
      </w:pPr>
      <w:r w:rsidRPr="00E70191">
        <w:rPr>
          <w:sz w:val="22"/>
          <w:szCs w:val="22"/>
        </w:rPr>
        <w:t xml:space="preserve">Discussion and vote: </w:t>
      </w:r>
      <w:r w:rsidR="006962AD">
        <w:rPr>
          <w:sz w:val="22"/>
          <w:szCs w:val="22"/>
        </w:rPr>
        <w:t>Accept FY22 JCS Transfer of Funds &amp; Letter</w:t>
      </w:r>
      <w:r w:rsidRPr="00E70191">
        <w:rPr>
          <w:sz w:val="22"/>
          <w:szCs w:val="22"/>
        </w:rPr>
        <w:t xml:space="preserve">. </w:t>
      </w:r>
    </w:p>
    <w:p w14:paraId="7C1BD032" w14:textId="46920B65" w:rsidR="006962AD" w:rsidRDefault="006962AD" w:rsidP="001E6D43">
      <w:pPr>
        <w:pStyle w:val="ListParagraph"/>
        <w:numPr>
          <w:ilvl w:val="1"/>
          <w:numId w:val="1"/>
        </w:numPr>
        <w:overflowPunct w:val="0"/>
        <w:autoSpaceDE w:val="0"/>
        <w:autoSpaceDN w:val="0"/>
        <w:adjustRightInd w:val="0"/>
        <w:rPr>
          <w:bCs/>
          <w:sz w:val="23"/>
          <w:szCs w:val="23"/>
        </w:rPr>
      </w:pPr>
      <w:r>
        <w:rPr>
          <w:bCs/>
          <w:sz w:val="23"/>
          <w:szCs w:val="23"/>
        </w:rPr>
        <w:t>JCS issued a second designation Transfer of Funds letter to Polk Decat for the Reentry Aftercare contract in the amount of %56,3223.37.  The first designation transfers did not include sufficient funds to fully cover the FY23 annual value of the Reentry contract.  This second designation will cover a portion of that deficit.</w:t>
      </w:r>
    </w:p>
    <w:p w14:paraId="4CAE7F10" w14:textId="38456535" w:rsidR="001E6D43" w:rsidRPr="001E6D43" w:rsidRDefault="006962AD" w:rsidP="001E6D43">
      <w:pPr>
        <w:pStyle w:val="ListParagraph"/>
        <w:numPr>
          <w:ilvl w:val="1"/>
          <w:numId w:val="1"/>
        </w:numPr>
        <w:overflowPunct w:val="0"/>
        <w:autoSpaceDE w:val="0"/>
        <w:autoSpaceDN w:val="0"/>
        <w:adjustRightInd w:val="0"/>
        <w:rPr>
          <w:bCs/>
          <w:sz w:val="23"/>
          <w:szCs w:val="23"/>
        </w:rPr>
      </w:pPr>
      <w:r>
        <w:rPr>
          <w:bCs/>
          <w:sz w:val="23"/>
          <w:szCs w:val="23"/>
        </w:rPr>
        <w:t xml:space="preserve">John moved to accept the Transfer of Funds and Letter from JCS.  Andrea seconded </w:t>
      </w:r>
      <w:r w:rsidR="001E6D43">
        <w:rPr>
          <w:bCs/>
          <w:sz w:val="23"/>
          <w:szCs w:val="23"/>
        </w:rPr>
        <w:t>and the motion was carried by unanimous vote.</w:t>
      </w:r>
    </w:p>
    <w:p w14:paraId="3D699A12" w14:textId="17487D08" w:rsidR="00E70191" w:rsidRDefault="00E70191" w:rsidP="00C176CB">
      <w:pPr>
        <w:overflowPunct w:val="0"/>
        <w:autoSpaceDE w:val="0"/>
        <w:autoSpaceDN w:val="0"/>
        <w:adjustRightInd w:val="0"/>
        <w:rPr>
          <w:bCs/>
          <w:sz w:val="23"/>
          <w:szCs w:val="23"/>
        </w:rPr>
      </w:pPr>
    </w:p>
    <w:p w14:paraId="52F1633D" w14:textId="13060FE3" w:rsidR="00E70191" w:rsidRDefault="001E6D43" w:rsidP="001E6D43">
      <w:pPr>
        <w:pStyle w:val="ListParagraph"/>
        <w:numPr>
          <w:ilvl w:val="0"/>
          <w:numId w:val="1"/>
        </w:numPr>
        <w:overflowPunct w:val="0"/>
        <w:autoSpaceDE w:val="0"/>
        <w:autoSpaceDN w:val="0"/>
        <w:adjustRightInd w:val="0"/>
        <w:rPr>
          <w:bCs/>
          <w:sz w:val="23"/>
          <w:szCs w:val="23"/>
        </w:rPr>
      </w:pPr>
      <w:r>
        <w:rPr>
          <w:bCs/>
          <w:sz w:val="23"/>
          <w:szCs w:val="23"/>
        </w:rPr>
        <w:t xml:space="preserve">Contract Performance Review </w:t>
      </w:r>
      <w:r w:rsidR="006962AD">
        <w:rPr>
          <w:bCs/>
          <w:sz w:val="23"/>
          <w:szCs w:val="23"/>
        </w:rPr>
        <w:t>FY22 final</w:t>
      </w:r>
      <w:r>
        <w:rPr>
          <w:bCs/>
          <w:sz w:val="23"/>
          <w:szCs w:val="23"/>
        </w:rPr>
        <w:t>.</w:t>
      </w:r>
    </w:p>
    <w:p w14:paraId="6A9C446A" w14:textId="7074C9CB" w:rsidR="006962AD" w:rsidRDefault="006962AD" w:rsidP="006962AD">
      <w:pPr>
        <w:pStyle w:val="ListParagraph"/>
        <w:numPr>
          <w:ilvl w:val="1"/>
          <w:numId w:val="1"/>
        </w:numPr>
        <w:overflowPunct w:val="0"/>
        <w:autoSpaceDE w:val="0"/>
        <w:autoSpaceDN w:val="0"/>
        <w:adjustRightInd w:val="0"/>
        <w:rPr>
          <w:bCs/>
          <w:sz w:val="23"/>
          <w:szCs w:val="23"/>
        </w:rPr>
      </w:pPr>
      <w:r>
        <w:rPr>
          <w:bCs/>
          <w:sz w:val="23"/>
          <w:szCs w:val="23"/>
        </w:rPr>
        <w:t xml:space="preserve">Cassie Kilgore presented the FY22 Contract Performance highlights document updated for the second half of FY22.  Deficiencies, barriers, successes were highlighted.  </w:t>
      </w:r>
    </w:p>
    <w:p w14:paraId="4B6E68B5" w14:textId="2B8D30DF" w:rsidR="006962AD" w:rsidRDefault="006962AD" w:rsidP="006962AD">
      <w:pPr>
        <w:pStyle w:val="ListParagraph"/>
        <w:numPr>
          <w:ilvl w:val="1"/>
          <w:numId w:val="1"/>
        </w:numPr>
        <w:overflowPunct w:val="0"/>
        <w:autoSpaceDE w:val="0"/>
        <w:autoSpaceDN w:val="0"/>
        <w:adjustRightInd w:val="0"/>
        <w:rPr>
          <w:bCs/>
          <w:sz w:val="23"/>
          <w:szCs w:val="23"/>
        </w:rPr>
      </w:pPr>
      <w:r>
        <w:rPr>
          <w:bCs/>
          <w:sz w:val="23"/>
          <w:szCs w:val="23"/>
        </w:rPr>
        <w:t xml:space="preserve">The Board expressed the excellent work of Dr. David Beeman who provides psychological evaluations to JCS youth through the DCAT5-19-002 contract as well as DHHS clients mostly through court-ordered services.  His reports to the court and to the agencies are thorough and professional, providing sound advisement on the placement and resources </w:t>
      </w:r>
      <w:r w:rsidR="00985F63">
        <w:rPr>
          <w:bCs/>
          <w:sz w:val="23"/>
          <w:szCs w:val="23"/>
        </w:rPr>
        <w:t xml:space="preserve">best suited for the clients’ needs and situation.  He also has been an asset to the community because for several years he provided oversight for Psychology Fellows to achieve licensure.  </w:t>
      </w:r>
    </w:p>
    <w:p w14:paraId="6298B79F" w14:textId="785454A8" w:rsidR="00985F63" w:rsidRPr="001E6D43" w:rsidRDefault="00985F63" w:rsidP="006962AD">
      <w:pPr>
        <w:pStyle w:val="ListParagraph"/>
        <w:numPr>
          <w:ilvl w:val="1"/>
          <w:numId w:val="1"/>
        </w:numPr>
        <w:overflowPunct w:val="0"/>
        <w:autoSpaceDE w:val="0"/>
        <w:autoSpaceDN w:val="0"/>
        <w:adjustRightInd w:val="0"/>
        <w:rPr>
          <w:bCs/>
          <w:sz w:val="23"/>
          <w:szCs w:val="23"/>
        </w:rPr>
      </w:pPr>
      <w:r>
        <w:rPr>
          <w:bCs/>
          <w:sz w:val="23"/>
          <w:szCs w:val="23"/>
        </w:rPr>
        <w:t>The Reentry and Aftercare (DCAT5-22-112) contract spending was addressed in relation to their staffing.  FY22 closed out with the Contractor overspending the annual contract value and not being able to be fully reimbursed for June 2022.  The Contractor has indicated that they have plenty of capacity to take on more referrals.  In the next Contractor meeting, we can address if their staffing can be adjusted rather than taking on more referrals.</w:t>
      </w:r>
    </w:p>
    <w:p w14:paraId="0D0301C2" w14:textId="77777777" w:rsidR="00B37F62" w:rsidRPr="008521F4" w:rsidRDefault="00B37F62" w:rsidP="008521F4">
      <w:pPr>
        <w:overflowPunct w:val="0"/>
        <w:autoSpaceDE w:val="0"/>
        <w:autoSpaceDN w:val="0"/>
        <w:adjustRightInd w:val="0"/>
        <w:rPr>
          <w:bCs/>
          <w:sz w:val="23"/>
          <w:szCs w:val="23"/>
        </w:rPr>
      </w:pPr>
    </w:p>
    <w:p w14:paraId="668A3700" w14:textId="6CA1900B" w:rsidR="00985F63" w:rsidRDefault="00985F63" w:rsidP="008521F4">
      <w:pPr>
        <w:pStyle w:val="ListParagraph"/>
        <w:numPr>
          <w:ilvl w:val="0"/>
          <w:numId w:val="1"/>
        </w:numPr>
        <w:overflowPunct w:val="0"/>
        <w:autoSpaceDE w:val="0"/>
        <w:autoSpaceDN w:val="0"/>
        <w:adjustRightInd w:val="0"/>
        <w:rPr>
          <w:bCs/>
          <w:sz w:val="23"/>
          <w:szCs w:val="23"/>
        </w:rPr>
      </w:pPr>
      <w:r>
        <w:rPr>
          <w:bCs/>
          <w:sz w:val="23"/>
          <w:szCs w:val="23"/>
        </w:rPr>
        <w:lastRenderedPageBreak/>
        <w:t>Flex Funds usage review:</w:t>
      </w:r>
    </w:p>
    <w:p w14:paraId="0D1FDE60" w14:textId="309D5440" w:rsidR="00985F63" w:rsidRDefault="00985F63" w:rsidP="00985F63">
      <w:pPr>
        <w:pStyle w:val="ListParagraph"/>
        <w:numPr>
          <w:ilvl w:val="1"/>
          <w:numId w:val="1"/>
        </w:numPr>
        <w:overflowPunct w:val="0"/>
        <w:autoSpaceDE w:val="0"/>
        <w:autoSpaceDN w:val="0"/>
        <w:adjustRightInd w:val="0"/>
        <w:rPr>
          <w:bCs/>
          <w:sz w:val="23"/>
          <w:szCs w:val="23"/>
        </w:rPr>
      </w:pPr>
      <w:r>
        <w:rPr>
          <w:bCs/>
          <w:sz w:val="23"/>
          <w:szCs w:val="23"/>
        </w:rPr>
        <w:t xml:space="preserve">Cassie Kilgore provided the Board with a summary of the FY22 Flex Funds usage.  DHS used 74% of the funds in the contract (including PSSF funds) and JCS used 18%.  MYFI made up the remaining 8%.  Transportation/gas was the most used support with clothing, beds and food being next in that order.  The “Other” category was used most heavily in situations where more than one support was being requested and for other non-listed supports, such as National Online Training for </w:t>
      </w:r>
      <w:r w:rsidR="00384C88">
        <w:rPr>
          <w:bCs/>
          <w:sz w:val="23"/>
          <w:szCs w:val="23"/>
        </w:rPr>
        <w:t>diversion youth, store cards for outer counties, incentives for DMPS students involved in B2B and S4S activities, wellness activities, and conferences.</w:t>
      </w:r>
    </w:p>
    <w:p w14:paraId="70F3E252" w14:textId="77777777" w:rsidR="00985F63" w:rsidRDefault="00985F63" w:rsidP="00985F63">
      <w:pPr>
        <w:pStyle w:val="ListParagraph"/>
        <w:overflowPunct w:val="0"/>
        <w:autoSpaceDE w:val="0"/>
        <w:autoSpaceDN w:val="0"/>
        <w:adjustRightInd w:val="0"/>
        <w:rPr>
          <w:bCs/>
          <w:sz w:val="23"/>
          <w:szCs w:val="23"/>
        </w:rPr>
      </w:pPr>
    </w:p>
    <w:p w14:paraId="429CE6A7" w14:textId="52745D31" w:rsidR="00384C88" w:rsidRDefault="00384C88" w:rsidP="008521F4">
      <w:pPr>
        <w:pStyle w:val="ListParagraph"/>
        <w:numPr>
          <w:ilvl w:val="0"/>
          <w:numId w:val="1"/>
        </w:numPr>
        <w:overflowPunct w:val="0"/>
        <w:autoSpaceDE w:val="0"/>
        <w:autoSpaceDN w:val="0"/>
        <w:adjustRightInd w:val="0"/>
        <w:rPr>
          <w:bCs/>
          <w:sz w:val="23"/>
          <w:szCs w:val="23"/>
        </w:rPr>
      </w:pPr>
      <w:r>
        <w:rPr>
          <w:bCs/>
          <w:sz w:val="23"/>
          <w:szCs w:val="23"/>
        </w:rPr>
        <w:t>Discussion on how RIGs can be used more effectively and how to better market the service to DHHS and JCS staff:</w:t>
      </w:r>
    </w:p>
    <w:p w14:paraId="21140944" w14:textId="465C8483" w:rsidR="00384C88" w:rsidRDefault="00384C88" w:rsidP="00384C88">
      <w:pPr>
        <w:pStyle w:val="ListParagraph"/>
        <w:numPr>
          <w:ilvl w:val="1"/>
          <w:numId w:val="1"/>
        </w:numPr>
        <w:overflowPunct w:val="0"/>
        <w:autoSpaceDE w:val="0"/>
        <w:autoSpaceDN w:val="0"/>
        <w:adjustRightInd w:val="0"/>
        <w:rPr>
          <w:bCs/>
          <w:sz w:val="23"/>
          <w:szCs w:val="23"/>
        </w:rPr>
      </w:pPr>
      <w:r>
        <w:rPr>
          <w:bCs/>
          <w:sz w:val="23"/>
          <w:szCs w:val="23"/>
        </w:rPr>
        <w:t xml:space="preserve">Following up on a suggestion from the last Board meeting, this discussion centered on internal methods within DHHS and JCS for making more referrals to RIGs and using them more effectively.  JCS now invites the RIG Coordinator to have regularly scheduled time at their offices. DHHS referrals ebb and flow, mostly because of staffing turnover and newer staff being unaccustomed to remembering RIGs are available for their refugee cases.  </w:t>
      </w:r>
    </w:p>
    <w:p w14:paraId="6654678F" w14:textId="2DC4D5E4" w:rsidR="00384C88" w:rsidRDefault="00384C88" w:rsidP="00384C88">
      <w:pPr>
        <w:pStyle w:val="ListParagraph"/>
        <w:numPr>
          <w:ilvl w:val="1"/>
          <w:numId w:val="1"/>
        </w:numPr>
        <w:overflowPunct w:val="0"/>
        <w:autoSpaceDE w:val="0"/>
        <w:autoSpaceDN w:val="0"/>
        <w:adjustRightInd w:val="0"/>
        <w:rPr>
          <w:bCs/>
          <w:sz w:val="23"/>
          <w:szCs w:val="23"/>
        </w:rPr>
      </w:pPr>
      <w:r>
        <w:rPr>
          <w:bCs/>
          <w:sz w:val="23"/>
          <w:szCs w:val="23"/>
        </w:rPr>
        <w:t xml:space="preserve">The Contractor is aware of and makes efforts to market their services.  In FY22 they used some Contract funds to create materials to market their services and assist SWs, JCOs, and other community providers to make referrals to the program with refugee families and youth are involved or at risk of involvement in either system.  </w:t>
      </w:r>
    </w:p>
    <w:p w14:paraId="734E5B19" w14:textId="17C5928E" w:rsidR="00384C88" w:rsidRDefault="00384C88" w:rsidP="00384C88">
      <w:pPr>
        <w:pStyle w:val="ListParagraph"/>
        <w:numPr>
          <w:ilvl w:val="1"/>
          <w:numId w:val="1"/>
        </w:numPr>
        <w:overflowPunct w:val="0"/>
        <w:autoSpaceDE w:val="0"/>
        <w:autoSpaceDN w:val="0"/>
        <w:adjustRightInd w:val="0"/>
        <w:rPr>
          <w:bCs/>
          <w:sz w:val="23"/>
          <w:szCs w:val="23"/>
        </w:rPr>
      </w:pPr>
      <w:r>
        <w:rPr>
          <w:bCs/>
          <w:sz w:val="23"/>
          <w:szCs w:val="23"/>
        </w:rPr>
        <w:t xml:space="preserve">Eric mentioned there </w:t>
      </w:r>
      <w:r w:rsidR="00956BDB">
        <w:rPr>
          <w:bCs/>
          <w:sz w:val="23"/>
          <w:szCs w:val="23"/>
        </w:rPr>
        <w:t xml:space="preserve">would be an opportunity for the Contractor to have a space at the Welcome Center once it is up and running.  </w:t>
      </w:r>
    </w:p>
    <w:p w14:paraId="119412ED" w14:textId="03DE5711" w:rsidR="00956BDB" w:rsidRDefault="00956BDB" w:rsidP="00384C88">
      <w:pPr>
        <w:pStyle w:val="ListParagraph"/>
        <w:numPr>
          <w:ilvl w:val="1"/>
          <w:numId w:val="1"/>
        </w:numPr>
        <w:overflowPunct w:val="0"/>
        <w:autoSpaceDE w:val="0"/>
        <w:autoSpaceDN w:val="0"/>
        <w:adjustRightInd w:val="0"/>
        <w:rPr>
          <w:bCs/>
          <w:sz w:val="23"/>
          <w:szCs w:val="23"/>
        </w:rPr>
      </w:pPr>
      <w:r>
        <w:rPr>
          <w:bCs/>
          <w:sz w:val="23"/>
          <w:szCs w:val="23"/>
        </w:rPr>
        <w:t>Mindy indicated that the Contractor could present on the services at any SW2 large group meeting.</w:t>
      </w:r>
    </w:p>
    <w:p w14:paraId="53A88854" w14:textId="77777777" w:rsidR="00384C88" w:rsidRDefault="00384C88" w:rsidP="00384C88">
      <w:pPr>
        <w:pStyle w:val="ListParagraph"/>
        <w:overflowPunct w:val="0"/>
        <w:autoSpaceDE w:val="0"/>
        <w:autoSpaceDN w:val="0"/>
        <w:adjustRightInd w:val="0"/>
        <w:rPr>
          <w:bCs/>
          <w:sz w:val="23"/>
          <w:szCs w:val="23"/>
        </w:rPr>
      </w:pPr>
    </w:p>
    <w:p w14:paraId="1389AC97" w14:textId="18496B5D" w:rsidR="00922D6F" w:rsidRDefault="00911607" w:rsidP="008521F4">
      <w:pPr>
        <w:pStyle w:val="ListParagraph"/>
        <w:numPr>
          <w:ilvl w:val="0"/>
          <w:numId w:val="1"/>
        </w:numPr>
        <w:overflowPunct w:val="0"/>
        <w:autoSpaceDE w:val="0"/>
        <w:autoSpaceDN w:val="0"/>
        <w:adjustRightInd w:val="0"/>
        <w:rPr>
          <w:bCs/>
          <w:sz w:val="23"/>
          <w:szCs w:val="23"/>
        </w:rPr>
      </w:pPr>
      <w:r>
        <w:rPr>
          <w:bCs/>
          <w:sz w:val="23"/>
          <w:szCs w:val="23"/>
        </w:rPr>
        <w:t xml:space="preserve">Other Decat, RJCE and CPPC </w:t>
      </w:r>
      <w:r w:rsidR="00985F63">
        <w:rPr>
          <w:bCs/>
          <w:sz w:val="23"/>
          <w:szCs w:val="23"/>
        </w:rPr>
        <w:t>Updates</w:t>
      </w:r>
      <w:r>
        <w:rPr>
          <w:bCs/>
          <w:sz w:val="23"/>
          <w:szCs w:val="23"/>
        </w:rPr>
        <w:t xml:space="preserve">: </w:t>
      </w:r>
    </w:p>
    <w:p w14:paraId="0C952A59" w14:textId="77777777" w:rsidR="00384C88" w:rsidRDefault="00384C88" w:rsidP="00384C88">
      <w:pPr>
        <w:pStyle w:val="ListParagraph"/>
        <w:numPr>
          <w:ilvl w:val="1"/>
          <w:numId w:val="1"/>
        </w:numPr>
        <w:overflowPunct w:val="0"/>
        <w:autoSpaceDE w:val="0"/>
        <w:autoSpaceDN w:val="0"/>
        <w:adjustRightInd w:val="0"/>
        <w:rPr>
          <w:bCs/>
          <w:sz w:val="23"/>
          <w:szCs w:val="23"/>
        </w:rPr>
      </w:pPr>
      <w:r>
        <w:rPr>
          <w:bCs/>
          <w:sz w:val="23"/>
          <w:szCs w:val="23"/>
        </w:rPr>
        <w:t>RFP Updates: RFP development meetings have occurred for 2 of the potential RFPs and one is scheduled for later in October.  Involved JCS staff have been very helpful in the discussions and willing to participate in the bid reviews that will take place in early 2023.</w:t>
      </w:r>
    </w:p>
    <w:p w14:paraId="0EE83E68" w14:textId="22875867" w:rsidR="0077189D" w:rsidRDefault="00384C88" w:rsidP="00384C88">
      <w:pPr>
        <w:pStyle w:val="ListParagraph"/>
        <w:numPr>
          <w:ilvl w:val="1"/>
          <w:numId w:val="1"/>
        </w:numPr>
        <w:overflowPunct w:val="0"/>
        <w:autoSpaceDE w:val="0"/>
        <w:autoSpaceDN w:val="0"/>
        <w:adjustRightInd w:val="0"/>
        <w:rPr>
          <w:bCs/>
          <w:sz w:val="23"/>
          <w:szCs w:val="23"/>
        </w:rPr>
      </w:pPr>
      <w:r>
        <w:rPr>
          <w:bCs/>
          <w:sz w:val="23"/>
          <w:szCs w:val="23"/>
        </w:rPr>
        <w:t xml:space="preserve">Cassie Kilgore provided an update on the small grants program, explaining that we had to put a hiatus on accepting any more applications this year due to a </w:t>
      </w:r>
      <w:r w:rsidR="00956BDB">
        <w:rPr>
          <w:bCs/>
          <w:sz w:val="23"/>
          <w:szCs w:val="23"/>
        </w:rPr>
        <w:t>backlog</w:t>
      </w:r>
      <w:r>
        <w:rPr>
          <w:bCs/>
          <w:sz w:val="23"/>
          <w:szCs w:val="23"/>
        </w:rPr>
        <w:t xml:space="preserve"> in processing and funds set aside for the grants being depleted quickly.</w:t>
      </w:r>
      <w:r w:rsidR="00956BDB">
        <w:rPr>
          <w:bCs/>
          <w:sz w:val="23"/>
          <w:szCs w:val="23"/>
        </w:rPr>
        <w:t xml:space="preserve">  The small grants opportunity will be resurrected in the Spring again.</w:t>
      </w:r>
    </w:p>
    <w:p w14:paraId="3D57362B" w14:textId="1E535E8A" w:rsidR="009078A8" w:rsidRPr="00384C88" w:rsidRDefault="009078A8" w:rsidP="00384C88">
      <w:pPr>
        <w:pStyle w:val="ListParagraph"/>
        <w:numPr>
          <w:ilvl w:val="1"/>
          <w:numId w:val="1"/>
        </w:numPr>
        <w:overflowPunct w:val="0"/>
        <w:autoSpaceDE w:val="0"/>
        <w:autoSpaceDN w:val="0"/>
        <w:adjustRightInd w:val="0"/>
        <w:rPr>
          <w:bCs/>
          <w:sz w:val="23"/>
          <w:szCs w:val="23"/>
        </w:rPr>
      </w:pPr>
      <w:r>
        <w:rPr>
          <w:bCs/>
          <w:sz w:val="23"/>
          <w:szCs w:val="23"/>
        </w:rPr>
        <w:t>Parent Café supports are now the focus of that initiative since the 3 trainings have taken place.  Cassie has heard requests for another host training which we may consider supporting in the spring.  LSI is conducting Parent Cafes now and has requested supports.</w:t>
      </w:r>
    </w:p>
    <w:p w14:paraId="3D9FD2EE" w14:textId="46D816BA" w:rsidR="00F54DF9" w:rsidRDefault="00324AB4" w:rsidP="006366EE">
      <w:pPr>
        <w:overflowPunct w:val="0"/>
        <w:autoSpaceDE w:val="0"/>
        <w:autoSpaceDN w:val="0"/>
        <w:adjustRightInd w:val="0"/>
        <w:ind w:left="1080"/>
        <w:rPr>
          <w:bCs/>
          <w:sz w:val="23"/>
          <w:szCs w:val="23"/>
        </w:rPr>
      </w:pPr>
      <w:r w:rsidRPr="007A35B4">
        <w:rPr>
          <w:bCs/>
          <w:sz w:val="23"/>
          <w:szCs w:val="23"/>
        </w:rPr>
        <w:t xml:space="preserve">  </w:t>
      </w:r>
    </w:p>
    <w:p w14:paraId="07BC1F99" w14:textId="1D61635B" w:rsidR="005D5C82" w:rsidRDefault="005D5C82" w:rsidP="008521F4">
      <w:pPr>
        <w:pStyle w:val="ListParagraph"/>
        <w:numPr>
          <w:ilvl w:val="0"/>
          <w:numId w:val="1"/>
        </w:numPr>
        <w:overflowPunct w:val="0"/>
        <w:autoSpaceDE w:val="0"/>
        <w:autoSpaceDN w:val="0"/>
        <w:adjustRightInd w:val="0"/>
        <w:rPr>
          <w:bCs/>
          <w:sz w:val="23"/>
          <w:szCs w:val="23"/>
        </w:rPr>
      </w:pPr>
      <w:r>
        <w:rPr>
          <w:bCs/>
          <w:sz w:val="23"/>
          <w:szCs w:val="23"/>
        </w:rPr>
        <w:t>Next meeting:</w:t>
      </w:r>
    </w:p>
    <w:p w14:paraId="29C3D26F" w14:textId="245EB35F" w:rsidR="00AB199D" w:rsidRDefault="00A96102" w:rsidP="005D5C82">
      <w:pPr>
        <w:pStyle w:val="ListParagraph"/>
        <w:numPr>
          <w:ilvl w:val="1"/>
          <w:numId w:val="1"/>
        </w:numPr>
        <w:overflowPunct w:val="0"/>
        <w:autoSpaceDE w:val="0"/>
        <w:autoSpaceDN w:val="0"/>
        <w:adjustRightInd w:val="0"/>
        <w:rPr>
          <w:bCs/>
          <w:sz w:val="23"/>
          <w:szCs w:val="23"/>
        </w:rPr>
      </w:pPr>
      <w:r>
        <w:rPr>
          <w:bCs/>
          <w:sz w:val="23"/>
          <w:szCs w:val="23"/>
        </w:rPr>
        <w:t xml:space="preserve">Review of FY23 budget </w:t>
      </w:r>
      <w:r w:rsidR="006366EE">
        <w:rPr>
          <w:bCs/>
          <w:sz w:val="23"/>
          <w:szCs w:val="23"/>
        </w:rPr>
        <w:t>and expenditures</w:t>
      </w:r>
    </w:p>
    <w:p w14:paraId="38FEDFC9" w14:textId="49814A1C" w:rsidR="006366EE" w:rsidRDefault="009078A8" w:rsidP="005D5C82">
      <w:pPr>
        <w:pStyle w:val="ListParagraph"/>
        <w:numPr>
          <w:ilvl w:val="1"/>
          <w:numId w:val="1"/>
        </w:numPr>
        <w:overflowPunct w:val="0"/>
        <w:autoSpaceDE w:val="0"/>
        <w:autoSpaceDN w:val="0"/>
        <w:adjustRightInd w:val="0"/>
        <w:rPr>
          <w:bCs/>
          <w:sz w:val="23"/>
          <w:szCs w:val="23"/>
        </w:rPr>
      </w:pPr>
      <w:r>
        <w:rPr>
          <w:bCs/>
          <w:sz w:val="23"/>
          <w:szCs w:val="23"/>
        </w:rPr>
        <w:t>FY22 Polk Decat Annual Progress Report approval vote</w:t>
      </w:r>
    </w:p>
    <w:p w14:paraId="0004E373" w14:textId="1B4385C0" w:rsidR="009078A8" w:rsidRDefault="009078A8" w:rsidP="005D5C82">
      <w:pPr>
        <w:pStyle w:val="ListParagraph"/>
        <w:numPr>
          <w:ilvl w:val="1"/>
          <w:numId w:val="1"/>
        </w:numPr>
        <w:overflowPunct w:val="0"/>
        <w:autoSpaceDE w:val="0"/>
        <w:autoSpaceDN w:val="0"/>
        <w:adjustRightInd w:val="0"/>
        <w:rPr>
          <w:bCs/>
          <w:sz w:val="23"/>
          <w:szCs w:val="23"/>
        </w:rPr>
      </w:pPr>
      <w:r>
        <w:rPr>
          <w:bCs/>
          <w:sz w:val="23"/>
          <w:szCs w:val="23"/>
        </w:rPr>
        <w:t>Discussion and possible vote on use of unencumbered funds</w:t>
      </w:r>
    </w:p>
    <w:p w14:paraId="25A3411B" w14:textId="1F2274D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p>
    <w:p w14:paraId="07E8BAEA" w14:textId="3558B45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Anything else?</w:t>
      </w:r>
    </w:p>
    <w:p w14:paraId="573BC818" w14:textId="77777777" w:rsidR="005D5C82" w:rsidRDefault="005D5C82" w:rsidP="00F54DF9">
      <w:pPr>
        <w:overflowPunct w:val="0"/>
        <w:autoSpaceDE w:val="0"/>
        <w:autoSpaceDN w:val="0"/>
        <w:adjustRightInd w:val="0"/>
        <w:rPr>
          <w:bCs/>
          <w:sz w:val="23"/>
          <w:szCs w:val="23"/>
        </w:rPr>
      </w:pPr>
    </w:p>
    <w:p w14:paraId="58CF9043" w14:textId="1EC42211" w:rsidR="00EE70B4" w:rsidRPr="006D68D9" w:rsidRDefault="00EE70B4" w:rsidP="008521F4">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9078A8">
        <w:rPr>
          <w:bCs/>
          <w:sz w:val="23"/>
          <w:szCs w:val="23"/>
        </w:rPr>
        <w:t>Mindy</w:t>
      </w:r>
      <w:r w:rsidR="00A17595">
        <w:rPr>
          <w:bCs/>
          <w:sz w:val="23"/>
          <w:szCs w:val="23"/>
        </w:rPr>
        <w:t xml:space="preserve"> </w:t>
      </w:r>
      <w:r w:rsidR="00151802">
        <w:rPr>
          <w:bCs/>
          <w:sz w:val="23"/>
          <w:szCs w:val="23"/>
        </w:rPr>
        <w:t xml:space="preserve">moved to adjourn the meeting at </w:t>
      </w:r>
      <w:r w:rsidR="009078A8">
        <w:rPr>
          <w:bCs/>
          <w:sz w:val="23"/>
          <w:szCs w:val="23"/>
        </w:rPr>
        <w:t>11:24 am</w:t>
      </w:r>
      <w:r w:rsidR="002E2330" w:rsidRPr="006D68D9">
        <w:rPr>
          <w:bCs/>
          <w:sz w:val="23"/>
          <w:szCs w:val="23"/>
        </w:rPr>
        <w:t xml:space="preserve">.  </w:t>
      </w:r>
      <w:r w:rsidR="009078A8">
        <w:rPr>
          <w:bCs/>
          <w:sz w:val="23"/>
          <w:szCs w:val="23"/>
        </w:rPr>
        <w:t>John</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22DF09DF" w:rsidR="00EE70B4" w:rsidRDefault="00EE70B4" w:rsidP="00E27526">
      <w:pPr>
        <w:rPr>
          <w:bCs/>
          <w:sz w:val="23"/>
          <w:szCs w:val="23"/>
        </w:rPr>
      </w:pPr>
    </w:p>
    <w:p w14:paraId="4D1DDBA4" w14:textId="77777777" w:rsidR="00EA4E1B" w:rsidRPr="00EA4E1B" w:rsidRDefault="00EA4E1B" w:rsidP="00EA4E1B">
      <w:pPr>
        <w:pStyle w:val="ListParagraph"/>
        <w:rPr>
          <w:bCs/>
          <w:sz w:val="23"/>
          <w:szCs w:val="23"/>
        </w:rPr>
      </w:pPr>
    </w:p>
    <w:p w14:paraId="42958296" w14:textId="68D2E0E4" w:rsidR="00B55BD3" w:rsidRDefault="00E27526" w:rsidP="004D1682">
      <w:pPr>
        <w:rPr>
          <w:bCs/>
          <w:sz w:val="23"/>
          <w:szCs w:val="23"/>
        </w:rPr>
      </w:pPr>
      <w:r w:rsidRPr="006D68D9">
        <w:rPr>
          <w:bCs/>
          <w:sz w:val="23"/>
          <w:szCs w:val="23"/>
        </w:rPr>
        <w:t xml:space="preserve">The next </w:t>
      </w:r>
      <w:r w:rsidR="00922D6F">
        <w:rPr>
          <w:bCs/>
          <w:sz w:val="23"/>
          <w:szCs w:val="23"/>
        </w:rPr>
        <w:t xml:space="preserve">regularly scheduled </w:t>
      </w:r>
      <w:r w:rsidR="00A17595">
        <w:rPr>
          <w:bCs/>
          <w:sz w:val="23"/>
          <w:szCs w:val="23"/>
        </w:rPr>
        <w:t xml:space="preserve">meeting will be on </w:t>
      </w:r>
      <w:r w:rsidR="00F6457A">
        <w:rPr>
          <w:bCs/>
          <w:sz w:val="23"/>
          <w:szCs w:val="23"/>
        </w:rPr>
        <w:t xml:space="preserve">Thursday, </w:t>
      </w:r>
      <w:r w:rsidR="009078A8">
        <w:rPr>
          <w:bCs/>
          <w:sz w:val="23"/>
          <w:szCs w:val="23"/>
        </w:rPr>
        <w:t>November 10</w:t>
      </w:r>
      <w:r w:rsidR="00F6457A">
        <w:rPr>
          <w:bCs/>
          <w:sz w:val="23"/>
          <w:szCs w:val="23"/>
        </w:rPr>
        <w:t xml:space="preserve">, 2022, </w:t>
      </w:r>
      <w:r w:rsidR="006366EE">
        <w:rPr>
          <w:bCs/>
          <w:sz w:val="23"/>
          <w:szCs w:val="23"/>
        </w:rPr>
        <w:t>10:00 to 11:30 am</w:t>
      </w:r>
      <w:r w:rsidR="00105CBE" w:rsidRPr="006D68D9">
        <w:rPr>
          <w:bCs/>
          <w:sz w:val="23"/>
          <w:szCs w:val="23"/>
        </w:rPr>
        <w:t xml:space="preserve">, </w:t>
      </w:r>
      <w:r w:rsidR="00A96102">
        <w:rPr>
          <w:bCs/>
          <w:sz w:val="23"/>
          <w:szCs w:val="23"/>
        </w:rPr>
        <w:t>in per</w:t>
      </w:r>
      <w:r w:rsidR="00F6457A">
        <w:rPr>
          <w:bCs/>
          <w:sz w:val="23"/>
          <w:szCs w:val="23"/>
        </w:rPr>
        <w:t>s</w:t>
      </w:r>
      <w:r w:rsidR="00A96102">
        <w:rPr>
          <w:bCs/>
          <w:sz w:val="23"/>
          <w:szCs w:val="23"/>
        </w:rPr>
        <w:t>on in the Polk County Family Enrichment Center (FEC) Conference Room</w:t>
      </w:r>
      <w:r w:rsidR="00132CBF">
        <w:rPr>
          <w:bCs/>
          <w:sz w:val="23"/>
          <w:szCs w:val="23"/>
        </w:rPr>
        <w:t>.</w:t>
      </w:r>
      <w:r w:rsidR="00A17595">
        <w:rPr>
          <w:bCs/>
          <w:sz w:val="23"/>
          <w:szCs w:val="23"/>
        </w:rPr>
        <w:t xml:space="preserve">  </w:t>
      </w:r>
    </w:p>
    <w:p w14:paraId="1AED705B" w14:textId="77777777" w:rsidR="00107DF3" w:rsidRDefault="00107DF3" w:rsidP="004D1682">
      <w:pPr>
        <w:rPr>
          <w:bCs/>
          <w:sz w:val="23"/>
          <w:szCs w:val="23"/>
        </w:rPr>
      </w:pPr>
    </w:p>
    <w:p w14:paraId="5D0BD5CE" w14:textId="685B8AEC"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6430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D6236E"/>
    <w:multiLevelType w:val="hybridMultilevel"/>
    <w:tmpl w:val="972C0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33856915">
    <w:abstractNumId w:val="1"/>
  </w:num>
  <w:num w:numId="2" w16cid:durableId="1312441221">
    <w:abstractNumId w:val="6"/>
  </w:num>
  <w:num w:numId="3" w16cid:durableId="1347051213">
    <w:abstractNumId w:val="0"/>
  </w:num>
  <w:num w:numId="4" w16cid:durableId="1777361011">
    <w:abstractNumId w:val="8"/>
  </w:num>
  <w:num w:numId="5" w16cid:durableId="1576016722">
    <w:abstractNumId w:val="2"/>
  </w:num>
  <w:num w:numId="6" w16cid:durableId="505362299">
    <w:abstractNumId w:val="9"/>
  </w:num>
  <w:num w:numId="7" w16cid:durableId="1766144098">
    <w:abstractNumId w:val="7"/>
  </w:num>
  <w:num w:numId="8" w16cid:durableId="709502390">
    <w:abstractNumId w:val="3"/>
  </w:num>
  <w:num w:numId="9" w16cid:durableId="896664646">
    <w:abstractNumId w:val="4"/>
  </w:num>
  <w:num w:numId="10" w16cid:durableId="1659112761">
    <w:abstractNumId w:val="5"/>
  </w:num>
  <w:num w:numId="11" w16cid:durableId="6900376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727D4"/>
    <w:rsid w:val="000806DB"/>
    <w:rsid w:val="000829E0"/>
    <w:rsid w:val="00084F1F"/>
    <w:rsid w:val="0009104B"/>
    <w:rsid w:val="000914A6"/>
    <w:rsid w:val="00093F18"/>
    <w:rsid w:val="00097C85"/>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5E81"/>
    <w:rsid w:val="000F6E77"/>
    <w:rsid w:val="000F7F65"/>
    <w:rsid w:val="001001DB"/>
    <w:rsid w:val="00105C0F"/>
    <w:rsid w:val="00105CBE"/>
    <w:rsid w:val="00107DF3"/>
    <w:rsid w:val="00110232"/>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66B9B"/>
    <w:rsid w:val="00166CF1"/>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C5AC3"/>
    <w:rsid w:val="001D5694"/>
    <w:rsid w:val="001D6D3F"/>
    <w:rsid w:val="001E03BF"/>
    <w:rsid w:val="001E070D"/>
    <w:rsid w:val="001E0A59"/>
    <w:rsid w:val="001E1451"/>
    <w:rsid w:val="001E2B7A"/>
    <w:rsid w:val="001E36C5"/>
    <w:rsid w:val="001E6D43"/>
    <w:rsid w:val="001F3B46"/>
    <w:rsid w:val="002001BD"/>
    <w:rsid w:val="00203BA0"/>
    <w:rsid w:val="002041BC"/>
    <w:rsid w:val="00205117"/>
    <w:rsid w:val="002118AF"/>
    <w:rsid w:val="00211CFD"/>
    <w:rsid w:val="0021436B"/>
    <w:rsid w:val="00214948"/>
    <w:rsid w:val="00216B6C"/>
    <w:rsid w:val="00223F2E"/>
    <w:rsid w:val="00224058"/>
    <w:rsid w:val="0022789C"/>
    <w:rsid w:val="00230B16"/>
    <w:rsid w:val="002314A9"/>
    <w:rsid w:val="0023512D"/>
    <w:rsid w:val="00236409"/>
    <w:rsid w:val="00236BAB"/>
    <w:rsid w:val="002452EB"/>
    <w:rsid w:val="00246202"/>
    <w:rsid w:val="00246227"/>
    <w:rsid w:val="002470A5"/>
    <w:rsid w:val="00250C01"/>
    <w:rsid w:val="002547D5"/>
    <w:rsid w:val="00254D1A"/>
    <w:rsid w:val="00256CCA"/>
    <w:rsid w:val="00256E01"/>
    <w:rsid w:val="00257902"/>
    <w:rsid w:val="00270F59"/>
    <w:rsid w:val="002735BD"/>
    <w:rsid w:val="0027467E"/>
    <w:rsid w:val="002776E6"/>
    <w:rsid w:val="002906C8"/>
    <w:rsid w:val="00293D86"/>
    <w:rsid w:val="002940CC"/>
    <w:rsid w:val="00294557"/>
    <w:rsid w:val="00295EE3"/>
    <w:rsid w:val="00297B34"/>
    <w:rsid w:val="002A0DAC"/>
    <w:rsid w:val="002A174A"/>
    <w:rsid w:val="002A1C9A"/>
    <w:rsid w:val="002A299C"/>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2F404B"/>
    <w:rsid w:val="00300FBE"/>
    <w:rsid w:val="00303F8E"/>
    <w:rsid w:val="00310C7A"/>
    <w:rsid w:val="0031258F"/>
    <w:rsid w:val="00313C1B"/>
    <w:rsid w:val="00313C81"/>
    <w:rsid w:val="003168A5"/>
    <w:rsid w:val="00323671"/>
    <w:rsid w:val="00324AB4"/>
    <w:rsid w:val="00325A08"/>
    <w:rsid w:val="00333C19"/>
    <w:rsid w:val="00334323"/>
    <w:rsid w:val="00334628"/>
    <w:rsid w:val="003348FA"/>
    <w:rsid w:val="003351FC"/>
    <w:rsid w:val="00335343"/>
    <w:rsid w:val="0033573F"/>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4C88"/>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17982"/>
    <w:rsid w:val="00421AC7"/>
    <w:rsid w:val="00422FA2"/>
    <w:rsid w:val="004270B1"/>
    <w:rsid w:val="00427BB4"/>
    <w:rsid w:val="00430DC5"/>
    <w:rsid w:val="0043222C"/>
    <w:rsid w:val="00433877"/>
    <w:rsid w:val="00436560"/>
    <w:rsid w:val="00442014"/>
    <w:rsid w:val="004448B7"/>
    <w:rsid w:val="004458F7"/>
    <w:rsid w:val="00450996"/>
    <w:rsid w:val="0045202E"/>
    <w:rsid w:val="0045208C"/>
    <w:rsid w:val="00453BA1"/>
    <w:rsid w:val="004566F2"/>
    <w:rsid w:val="004619EE"/>
    <w:rsid w:val="004652B8"/>
    <w:rsid w:val="00467081"/>
    <w:rsid w:val="00467DFB"/>
    <w:rsid w:val="00467FE5"/>
    <w:rsid w:val="00471BFB"/>
    <w:rsid w:val="00477A17"/>
    <w:rsid w:val="004807F6"/>
    <w:rsid w:val="0049193B"/>
    <w:rsid w:val="00492545"/>
    <w:rsid w:val="004A4539"/>
    <w:rsid w:val="004A56D7"/>
    <w:rsid w:val="004B3F01"/>
    <w:rsid w:val="004B49B3"/>
    <w:rsid w:val="004B4AE3"/>
    <w:rsid w:val="004B4B79"/>
    <w:rsid w:val="004B5E03"/>
    <w:rsid w:val="004B63B9"/>
    <w:rsid w:val="004C0A72"/>
    <w:rsid w:val="004C23BC"/>
    <w:rsid w:val="004C6371"/>
    <w:rsid w:val="004C6997"/>
    <w:rsid w:val="004D1682"/>
    <w:rsid w:val="004D53D9"/>
    <w:rsid w:val="004D60F9"/>
    <w:rsid w:val="004D6A89"/>
    <w:rsid w:val="004D6E14"/>
    <w:rsid w:val="004E077F"/>
    <w:rsid w:val="004E15B2"/>
    <w:rsid w:val="004E1999"/>
    <w:rsid w:val="004E2869"/>
    <w:rsid w:val="004E5443"/>
    <w:rsid w:val="004E7A16"/>
    <w:rsid w:val="004F0BBB"/>
    <w:rsid w:val="004F1DDF"/>
    <w:rsid w:val="004F4596"/>
    <w:rsid w:val="004F61B0"/>
    <w:rsid w:val="004F6F20"/>
    <w:rsid w:val="004F7DC8"/>
    <w:rsid w:val="005015CE"/>
    <w:rsid w:val="005052B4"/>
    <w:rsid w:val="00505EBF"/>
    <w:rsid w:val="00510C0C"/>
    <w:rsid w:val="00526360"/>
    <w:rsid w:val="0052665D"/>
    <w:rsid w:val="005270F7"/>
    <w:rsid w:val="00527D20"/>
    <w:rsid w:val="00531A43"/>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C7C37"/>
    <w:rsid w:val="005D5C82"/>
    <w:rsid w:val="005D641E"/>
    <w:rsid w:val="005D6C4F"/>
    <w:rsid w:val="005E2E9E"/>
    <w:rsid w:val="005E3E43"/>
    <w:rsid w:val="005E5457"/>
    <w:rsid w:val="005F0A8F"/>
    <w:rsid w:val="005F3822"/>
    <w:rsid w:val="005F45D6"/>
    <w:rsid w:val="006002B2"/>
    <w:rsid w:val="00605CE2"/>
    <w:rsid w:val="00610AB5"/>
    <w:rsid w:val="00612D60"/>
    <w:rsid w:val="00612E85"/>
    <w:rsid w:val="00613D1B"/>
    <w:rsid w:val="006147E3"/>
    <w:rsid w:val="00621EC3"/>
    <w:rsid w:val="006232E7"/>
    <w:rsid w:val="00624737"/>
    <w:rsid w:val="00626AF9"/>
    <w:rsid w:val="006310D2"/>
    <w:rsid w:val="006318D9"/>
    <w:rsid w:val="00632049"/>
    <w:rsid w:val="00634A7E"/>
    <w:rsid w:val="00634E9B"/>
    <w:rsid w:val="006366EE"/>
    <w:rsid w:val="0063683A"/>
    <w:rsid w:val="0063699A"/>
    <w:rsid w:val="00640C78"/>
    <w:rsid w:val="006428EF"/>
    <w:rsid w:val="006461F7"/>
    <w:rsid w:val="006468A8"/>
    <w:rsid w:val="00650414"/>
    <w:rsid w:val="0065307F"/>
    <w:rsid w:val="00662337"/>
    <w:rsid w:val="006643C2"/>
    <w:rsid w:val="006645F5"/>
    <w:rsid w:val="006713F3"/>
    <w:rsid w:val="00671F18"/>
    <w:rsid w:val="006763C8"/>
    <w:rsid w:val="006772DB"/>
    <w:rsid w:val="00680745"/>
    <w:rsid w:val="006818C5"/>
    <w:rsid w:val="00682C84"/>
    <w:rsid w:val="0068302E"/>
    <w:rsid w:val="0068382A"/>
    <w:rsid w:val="0068711B"/>
    <w:rsid w:val="00690923"/>
    <w:rsid w:val="00690BFC"/>
    <w:rsid w:val="006924DC"/>
    <w:rsid w:val="006937A2"/>
    <w:rsid w:val="0069483D"/>
    <w:rsid w:val="00694B6F"/>
    <w:rsid w:val="006962AD"/>
    <w:rsid w:val="00696EBF"/>
    <w:rsid w:val="00697131"/>
    <w:rsid w:val="00697618"/>
    <w:rsid w:val="006A0161"/>
    <w:rsid w:val="006A02A2"/>
    <w:rsid w:val="006B02B5"/>
    <w:rsid w:val="006B32A0"/>
    <w:rsid w:val="006B3F85"/>
    <w:rsid w:val="006B5CD3"/>
    <w:rsid w:val="006B5EB5"/>
    <w:rsid w:val="006B7DC7"/>
    <w:rsid w:val="006C0A1F"/>
    <w:rsid w:val="006C27CB"/>
    <w:rsid w:val="006C40D5"/>
    <w:rsid w:val="006C411E"/>
    <w:rsid w:val="006C6E97"/>
    <w:rsid w:val="006C78FB"/>
    <w:rsid w:val="006D3A58"/>
    <w:rsid w:val="006D4725"/>
    <w:rsid w:val="006D4964"/>
    <w:rsid w:val="006D68D9"/>
    <w:rsid w:val="006D68FB"/>
    <w:rsid w:val="006E4684"/>
    <w:rsid w:val="006E61D2"/>
    <w:rsid w:val="006F05D8"/>
    <w:rsid w:val="006F3BD3"/>
    <w:rsid w:val="006F4F99"/>
    <w:rsid w:val="006F66F2"/>
    <w:rsid w:val="006F703E"/>
    <w:rsid w:val="006F7E05"/>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80E"/>
    <w:rsid w:val="00756905"/>
    <w:rsid w:val="007603AB"/>
    <w:rsid w:val="00760AE0"/>
    <w:rsid w:val="00765C01"/>
    <w:rsid w:val="0077104D"/>
    <w:rsid w:val="0077189D"/>
    <w:rsid w:val="007722F4"/>
    <w:rsid w:val="0077433D"/>
    <w:rsid w:val="00775BF1"/>
    <w:rsid w:val="00777C59"/>
    <w:rsid w:val="00780A10"/>
    <w:rsid w:val="007839B6"/>
    <w:rsid w:val="00784D7A"/>
    <w:rsid w:val="00786FD6"/>
    <w:rsid w:val="00793061"/>
    <w:rsid w:val="007952D5"/>
    <w:rsid w:val="007962A3"/>
    <w:rsid w:val="007A35B4"/>
    <w:rsid w:val="007A473A"/>
    <w:rsid w:val="007B02B3"/>
    <w:rsid w:val="007B0DE6"/>
    <w:rsid w:val="007B13A2"/>
    <w:rsid w:val="007C26C0"/>
    <w:rsid w:val="007C2E0A"/>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00F"/>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1F4"/>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864EF"/>
    <w:rsid w:val="008920C7"/>
    <w:rsid w:val="00895DF3"/>
    <w:rsid w:val="008A08CC"/>
    <w:rsid w:val="008A0B2D"/>
    <w:rsid w:val="008A404D"/>
    <w:rsid w:val="008A4633"/>
    <w:rsid w:val="008A49FE"/>
    <w:rsid w:val="008A5C5A"/>
    <w:rsid w:val="008B029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5453"/>
    <w:rsid w:val="008D5689"/>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078A8"/>
    <w:rsid w:val="00911428"/>
    <w:rsid w:val="00911607"/>
    <w:rsid w:val="009149AF"/>
    <w:rsid w:val="00920476"/>
    <w:rsid w:val="00922D6F"/>
    <w:rsid w:val="0092520E"/>
    <w:rsid w:val="00931E69"/>
    <w:rsid w:val="00932CCE"/>
    <w:rsid w:val="00933678"/>
    <w:rsid w:val="00933DAA"/>
    <w:rsid w:val="00942B40"/>
    <w:rsid w:val="00942F2F"/>
    <w:rsid w:val="00945968"/>
    <w:rsid w:val="00945DB1"/>
    <w:rsid w:val="00945DFB"/>
    <w:rsid w:val="00951620"/>
    <w:rsid w:val="00951AA1"/>
    <w:rsid w:val="00951DBC"/>
    <w:rsid w:val="009522A9"/>
    <w:rsid w:val="009533D2"/>
    <w:rsid w:val="009556A6"/>
    <w:rsid w:val="00956B33"/>
    <w:rsid w:val="00956BDB"/>
    <w:rsid w:val="00960BF2"/>
    <w:rsid w:val="00960CBD"/>
    <w:rsid w:val="00965014"/>
    <w:rsid w:val="0096751D"/>
    <w:rsid w:val="00967E99"/>
    <w:rsid w:val="009703DB"/>
    <w:rsid w:val="00970E05"/>
    <w:rsid w:val="009712D4"/>
    <w:rsid w:val="0097264E"/>
    <w:rsid w:val="00977219"/>
    <w:rsid w:val="00982E4E"/>
    <w:rsid w:val="00985F63"/>
    <w:rsid w:val="0099047C"/>
    <w:rsid w:val="009908C9"/>
    <w:rsid w:val="0099232E"/>
    <w:rsid w:val="009926A7"/>
    <w:rsid w:val="00992C0C"/>
    <w:rsid w:val="00993D05"/>
    <w:rsid w:val="0099617E"/>
    <w:rsid w:val="009A0783"/>
    <w:rsid w:val="009A34CD"/>
    <w:rsid w:val="009A43F0"/>
    <w:rsid w:val="009A4BE3"/>
    <w:rsid w:val="009A6D6C"/>
    <w:rsid w:val="009B14C7"/>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865E9"/>
    <w:rsid w:val="00A91C83"/>
    <w:rsid w:val="00A91D36"/>
    <w:rsid w:val="00A9383D"/>
    <w:rsid w:val="00A939DE"/>
    <w:rsid w:val="00A950D1"/>
    <w:rsid w:val="00A95269"/>
    <w:rsid w:val="00A96102"/>
    <w:rsid w:val="00A96A23"/>
    <w:rsid w:val="00AA0BFD"/>
    <w:rsid w:val="00AA1D19"/>
    <w:rsid w:val="00AA25BF"/>
    <w:rsid w:val="00AA4AA2"/>
    <w:rsid w:val="00AA573F"/>
    <w:rsid w:val="00AB0C90"/>
    <w:rsid w:val="00AB0F8A"/>
    <w:rsid w:val="00AB1098"/>
    <w:rsid w:val="00AB199D"/>
    <w:rsid w:val="00AC24AE"/>
    <w:rsid w:val="00AC2B11"/>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37F62"/>
    <w:rsid w:val="00B40764"/>
    <w:rsid w:val="00B45BBA"/>
    <w:rsid w:val="00B46BF0"/>
    <w:rsid w:val="00B530A6"/>
    <w:rsid w:val="00B5547F"/>
    <w:rsid w:val="00B55AA3"/>
    <w:rsid w:val="00B55BD3"/>
    <w:rsid w:val="00B62FBC"/>
    <w:rsid w:val="00B665C9"/>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B5EA0"/>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55A2"/>
    <w:rsid w:val="00BF69AF"/>
    <w:rsid w:val="00C01122"/>
    <w:rsid w:val="00C0770E"/>
    <w:rsid w:val="00C10B51"/>
    <w:rsid w:val="00C10C18"/>
    <w:rsid w:val="00C152BD"/>
    <w:rsid w:val="00C176CB"/>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92AF6"/>
    <w:rsid w:val="00C979E1"/>
    <w:rsid w:val="00C97B70"/>
    <w:rsid w:val="00CA015D"/>
    <w:rsid w:val="00CA3A0E"/>
    <w:rsid w:val="00CB094C"/>
    <w:rsid w:val="00CB152E"/>
    <w:rsid w:val="00CB30E8"/>
    <w:rsid w:val="00CB3AD8"/>
    <w:rsid w:val="00CB438F"/>
    <w:rsid w:val="00CB690A"/>
    <w:rsid w:val="00CD1419"/>
    <w:rsid w:val="00CE025F"/>
    <w:rsid w:val="00CE0940"/>
    <w:rsid w:val="00CE21E9"/>
    <w:rsid w:val="00CE36D9"/>
    <w:rsid w:val="00CF1634"/>
    <w:rsid w:val="00CF2067"/>
    <w:rsid w:val="00CF3C6B"/>
    <w:rsid w:val="00CF4A6D"/>
    <w:rsid w:val="00CF7DA1"/>
    <w:rsid w:val="00D01013"/>
    <w:rsid w:val="00D010BC"/>
    <w:rsid w:val="00D01BEF"/>
    <w:rsid w:val="00D02624"/>
    <w:rsid w:val="00D0574A"/>
    <w:rsid w:val="00D0622D"/>
    <w:rsid w:val="00D06D77"/>
    <w:rsid w:val="00D175AE"/>
    <w:rsid w:val="00D247AE"/>
    <w:rsid w:val="00D254D0"/>
    <w:rsid w:val="00D27C9B"/>
    <w:rsid w:val="00D303E6"/>
    <w:rsid w:val="00D311E8"/>
    <w:rsid w:val="00D34795"/>
    <w:rsid w:val="00D42333"/>
    <w:rsid w:val="00D4359F"/>
    <w:rsid w:val="00D44C16"/>
    <w:rsid w:val="00D44F4F"/>
    <w:rsid w:val="00D451B5"/>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A7E3F"/>
    <w:rsid w:val="00DB12FD"/>
    <w:rsid w:val="00DB1619"/>
    <w:rsid w:val="00DB249F"/>
    <w:rsid w:val="00DB37DC"/>
    <w:rsid w:val="00DB48A8"/>
    <w:rsid w:val="00DB67AA"/>
    <w:rsid w:val="00DB76E1"/>
    <w:rsid w:val="00DB7C02"/>
    <w:rsid w:val="00DC08E8"/>
    <w:rsid w:val="00DC4E29"/>
    <w:rsid w:val="00DC5F6F"/>
    <w:rsid w:val="00DD0CCD"/>
    <w:rsid w:val="00DD19F6"/>
    <w:rsid w:val="00DD2771"/>
    <w:rsid w:val="00DE2781"/>
    <w:rsid w:val="00DE628A"/>
    <w:rsid w:val="00DE6A62"/>
    <w:rsid w:val="00DF3A4C"/>
    <w:rsid w:val="00E01889"/>
    <w:rsid w:val="00E034A2"/>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2712"/>
    <w:rsid w:val="00E453E8"/>
    <w:rsid w:val="00E45B72"/>
    <w:rsid w:val="00E46F33"/>
    <w:rsid w:val="00E46F45"/>
    <w:rsid w:val="00E47B95"/>
    <w:rsid w:val="00E5084F"/>
    <w:rsid w:val="00E50A85"/>
    <w:rsid w:val="00E51082"/>
    <w:rsid w:val="00E608CB"/>
    <w:rsid w:val="00E64331"/>
    <w:rsid w:val="00E66880"/>
    <w:rsid w:val="00E70191"/>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4E1B"/>
    <w:rsid w:val="00EA5C8F"/>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37E8C"/>
    <w:rsid w:val="00F4014C"/>
    <w:rsid w:val="00F417E7"/>
    <w:rsid w:val="00F424ED"/>
    <w:rsid w:val="00F43FFC"/>
    <w:rsid w:val="00F46594"/>
    <w:rsid w:val="00F46816"/>
    <w:rsid w:val="00F50B89"/>
    <w:rsid w:val="00F50DF2"/>
    <w:rsid w:val="00F5107F"/>
    <w:rsid w:val="00F510A0"/>
    <w:rsid w:val="00F51C7D"/>
    <w:rsid w:val="00F54DF9"/>
    <w:rsid w:val="00F56A64"/>
    <w:rsid w:val="00F56E1A"/>
    <w:rsid w:val="00F574AC"/>
    <w:rsid w:val="00F6457A"/>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2A8F"/>
    <w:rsid w:val="00FB68FD"/>
    <w:rsid w:val="00FB6BFF"/>
    <w:rsid w:val="00FC3543"/>
    <w:rsid w:val="00FC3A78"/>
    <w:rsid w:val="00FC422B"/>
    <w:rsid w:val="00FD0207"/>
    <w:rsid w:val="00FD10CC"/>
    <w:rsid w:val="00FD1203"/>
    <w:rsid w:val="00FE4A51"/>
    <w:rsid w:val="00FE5CAE"/>
    <w:rsid w:val="00FE779D"/>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3</cp:revision>
  <cp:lastPrinted>2022-01-06T17:30:00Z</cp:lastPrinted>
  <dcterms:created xsi:type="dcterms:W3CDTF">2022-10-21T13:46:00Z</dcterms:created>
  <dcterms:modified xsi:type="dcterms:W3CDTF">2022-10-21T16:18:00Z</dcterms:modified>
</cp:coreProperties>
</file>